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AD" w:rsidRPr="003B0706" w:rsidRDefault="003014AD" w:rsidP="003014AD">
      <w:pPr>
        <w:pStyle w:val="241"/>
        <w:spacing w:before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0706">
        <w:rPr>
          <w:rFonts w:ascii="Times New Roman" w:hAnsi="Times New Roman" w:cs="Times New Roman"/>
          <w:b/>
          <w:sz w:val="20"/>
          <w:szCs w:val="20"/>
        </w:rPr>
        <w:t>Сравнительная характеристика ДНК и РНК</w:t>
      </w:r>
    </w:p>
    <w:tbl>
      <w:tblPr>
        <w:tblStyle w:val="a5"/>
        <w:tblW w:w="8036" w:type="dxa"/>
        <w:tblLook w:val="04A0"/>
      </w:tblPr>
      <w:tblGrid>
        <w:gridCol w:w="1471"/>
        <w:gridCol w:w="3314"/>
        <w:gridCol w:w="3015"/>
        <w:gridCol w:w="236"/>
      </w:tblGrid>
      <w:tr w:rsidR="003014AD" w:rsidTr="003014AD">
        <w:tc>
          <w:tcPr>
            <w:tcW w:w="1471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3314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ДНК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дезоксири</w:t>
            </w:r>
            <w:r w:rsidRPr="004A4123">
              <w:rPr>
                <w:rFonts w:ascii="Times New Roman" w:hAnsi="Times New Roman" w:cs="Times New Roman"/>
                <w:sz w:val="20"/>
                <w:szCs w:val="20"/>
              </w:rPr>
              <w:t>бонуклеинов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РНК</w:t>
            </w:r>
            <w:r>
              <w:t xml:space="preserve">  </w:t>
            </w:r>
            <w:r w:rsidRPr="004A4123">
              <w:rPr>
                <w:rFonts w:ascii="Times New Roman" w:hAnsi="Times New Roman" w:cs="Times New Roman"/>
                <w:sz w:val="20"/>
                <w:szCs w:val="20"/>
              </w:rPr>
              <w:t>рибонукле</w:t>
            </w:r>
            <w:r w:rsidRPr="004A4123">
              <w:rPr>
                <w:rFonts w:ascii="Times New Roman" w:hAnsi="Times New Roman" w:cs="Times New Roman"/>
                <w:sz w:val="20"/>
                <w:szCs w:val="20"/>
              </w:rPr>
              <w:softHyphen/>
              <w:t>инов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кислота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014AD" w:rsidRDefault="003014AD" w:rsidP="003014AD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4AD" w:rsidTr="003014AD">
        <w:tc>
          <w:tcPr>
            <w:tcW w:w="1471" w:type="dxa"/>
          </w:tcPr>
          <w:p w:rsidR="003014AD" w:rsidRPr="004A4123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Структура  </w:t>
            </w:r>
          </w:p>
        </w:tc>
        <w:tc>
          <w:tcPr>
            <w:tcW w:w="3314" w:type="dxa"/>
          </w:tcPr>
          <w:p w:rsidR="003014AD" w:rsidRPr="00D8502D" w:rsidRDefault="003014AD" w:rsidP="00CD1FA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8502D">
              <w:rPr>
                <w:sz w:val="18"/>
                <w:szCs w:val="18"/>
              </w:rPr>
              <w:t xml:space="preserve"> </w:t>
            </w:r>
            <w:r w:rsidRPr="00D8502D">
              <w:rPr>
                <w:rFonts w:ascii="Times New Roman" w:hAnsi="Times New Roman" w:cs="Times New Roman"/>
                <w:b/>
                <w:sz w:val="18"/>
                <w:szCs w:val="18"/>
              </w:rPr>
              <w:t>Две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 полинуклеотидных цепочки, спирально закрученных </w:t>
            </w:r>
            <w:r w:rsidRPr="00D850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вправо 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одна относи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 другой. Диаметр 2 нм. Один виток спира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softHyphen/>
              <w:t>ли включает 10 пар нуклеотидов, его длина 3,4 нм</w:t>
            </w:r>
            <w:proofErr w:type="gramStart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              (</w:t>
            </w:r>
            <w:proofErr w:type="gramStart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дин нуклеотид = 0,34 нм).</w:t>
            </w:r>
          </w:p>
          <w:p w:rsidR="003014AD" w:rsidRPr="00D8502D" w:rsidRDefault="003014AD" w:rsidP="00CD1FA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Цепи </w:t>
            </w:r>
            <w:proofErr w:type="spellStart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антипараллельны</w:t>
            </w:r>
            <w:proofErr w:type="spellEnd"/>
          </w:p>
          <w:p w:rsidR="003014AD" w:rsidRPr="00D8502D" w:rsidRDefault="003014AD" w:rsidP="00CD1FA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sz w:val="18"/>
                <w:szCs w:val="18"/>
              </w:rPr>
            </w:pPr>
            <w:r w:rsidRPr="00D8502D">
              <w:rPr>
                <w:rStyle w:val="31"/>
                <w:sz w:val="18"/>
                <w:szCs w:val="18"/>
              </w:rPr>
              <w:t xml:space="preserve">Одна  цепь. 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 Молекулы РНК значительно короче ДНК.</w:t>
            </w:r>
            <w:r w:rsidRPr="00D8502D">
              <w:rPr>
                <w:sz w:val="18"/>
                <w:szCs w:val="18"/>
              </w:rPr>
              <w:t xml:space="preserve"> 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Ее нуклеотиды способны образовывать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родные связи между собой,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 речь идет о </w:t>
            </w:r>
            <w:proofErr w:type="spellStart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внутрицепочечном</w:t>
            </w:r>
            <w:proofErr w:type="spellEnd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взаимодействии </w:t>
            </w:r>
            <w:proofErr w:type="spellStart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комплементарных</w:t>
            </w:r>
            <w:proofErr w:type="spellEnd"/>
          </w:p>
          <w:p w:rsidR="003014AD" w:rsidRPr="00D8502D" w:rsidRDefault="003014AD" w:rsidP="00CD1FA2">
            <w:pPr>
              <w:ind w:right="-168"/>
              <w:rPr>
                <w:rFonts w:ascii="Times New Roman" w:hAnsi="Times New Roman" w:cs="Times New Roman"/>
                <w:sz w:val="18"/>
                <w:szCs w:val="18"/>
              </w:rPr>
            </w:pPr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ну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softHyphen/>
              <w:t>клеотидов.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014AD" w:rsidRDefault="00301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AD" w:rsidRDefault="00301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AD" w:rsidRDefault="00301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AD" w:rsidRDefault="00301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AD" w:rsidRDefault="00301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4AD" w:rsidRPr="00D8502D" w:rsidRDefault="003014AD" w:rsidP="003014AD">
            <w:pPr>
              <w:ind w:right="-1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4AD" w:rsidTr="003014AD">
        <w:tc>
          <w:tcPr>
            <w:tcW w:w="1471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Азотистые основания</w:t>
            </w:r>
          </w:p>
        </w:tc>
        <w:tc>
          <w:tcPr>
            <w:tcW w:w="3314" w:type="dxa"/>
          </w:tcPr>
          <w:p w:rsidR="003014AD" w:rsidRPr="004A4123" w:rsidRDefault="003014AD" w:rsidP="00CD1FA2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гуанин,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цитозин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41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тимин</w:t>
            </w:r>
            <w:proofErr w:type="spellEnd"/>
            <w:r w:rsidRPr="004A41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гуанин,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цитозин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41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урацил</w:t>
            </w:r>
            <w:proofErr w:type="spellEnd"/>
            <w:r w:rsidRPr="004A41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014AD" w:rsidRDefault="003014AD" w:rsidP="003014AD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4AD" w:rsidTr="003014AD">
        <w:tc>
          <w:tcPr>
            <w:tcW w:w="1471" w:type="dxa"/>
          </w:tcPr>
          <w:p w:rsidR="003014AD" w:rsidRPr="004A4123" w:rsidRDefault="003014AD" w:rsidP="00CD1FA2">
            <w:pPr>
              <w:ind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123">
              <w:rPr>
                <w:rFonts w:ascii="Times New Roman" w:hAnsi="Times New Roman" w:cs="Times New Roman"/>
                <w:b/>
                <w:sz w:val="20"/>
                <w:szCs w:val="20"/>
              </w:rPr>
              <w:t>моносахариды</w:t>
            </w:r>
          </w:p>
        </w:tc>
        <w:tc>
          <w:tcPr>
            <w:tcW w:w="3314" w:type="dxa"/>
          </w:tcPr>
          <w:p w:rsidR="003014AD" w:rsidRPr="004A4123" w:rsidRDefault="003014AD" w:rsidP="00CD1FA2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Дезоксирибоза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(отсутствие кислорода у   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атома)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Рибоза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014AD" w:rsidRDefault="003014AD" w:rsidP="003014AD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4AD" w:rsidTr="003014AD">
        <w:tc>
          <w:tcPr>
            <w:tcW w:w="1471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нуклеотиды</w:t>
            </w:r>
          </w:p>
        </w:tc>
        <w:tc>
          <w:tcPr>
            <w:tcW w:w="3314" w:type="dxa"/>
          </w:tcPr>
          <w:p w:rsidR="003014AD" w:rsidRPr="00B9470F" w:rsidRDefault="003014AD" w:rsidP="00CD1FA2">
            <w:pPr>
              <w:pStyle w:val="a3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70F">
              <w:rPr>
                <w:rStyle w:val="a6"/>
              </w:rPr>
              <w:t>Дезоксирибонуклеотиды</w:t>
            </w:r>
            <w:proofErr w:type="spellEnd"/>
            <w:r w:rsidRPr="00B9470F">
              <w:rPr>
                <w:rStyle w:val="a6"/>
              </w:rPr>
              <w:t>:</w:t>
            </w:r>
            <w:r w:rsidRPr="00B94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14AD" w:rsidRDefault="003014AD" w:rsidP="00CD1FA2">
            <w:pPr>
              <w:pStyle w:val="a3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 —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дезоксиаденозин</w:t>
            </w:r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фосфат</w:t>
            </w:r>
            <w:proofErr w:type="spellEnd"/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</w:p>
          <w:p w:rsidR="003014AD" w:rsidRDefault="003014AD" w:rsidP="00CD1FA2">
            <w:pPr>
              <w:pStyle w:val="a3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 — </w:t>
            </w:r>
            <w:proofErr w:type="spellStart"/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>дезоксигуанозинфосфат</w:t>
            </w:r>
            <w:proofErr w:type="spellEnd"/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3014AD" w:rsidRDefault="003014AD" w:rsidP="00CD1FA2">
            <w:pPr>
              <w:pStyle w:val="a3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дезоксици</w:t>
            </w:r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>тидинфосфат</w:t>
            </w:r>
            <w:proofErr w:type="spellEnd"/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</w:p>
          <w:p w:rsidR="003014AD" w:rsidRDefault="003014AD" w:rsidP="00CD1FA2">
            <w:pPr>
              <w:pStyle w:val="a3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 — </w:t>
            </w:r>
            <w:proofErr w:type="spellStart"/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>дезокситимидинфосфат</w:t>
            </w:r>
            <w:proofErr w:type="spellEnd"/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3014AD" w:rsidRDefault="003014AD" w:rsidP="00CD1FA2">
            <w:pPr>
              <w:pStyle w:val="51"/>
              <w:spacing w:line="240" w:lineRule="auto"/>
              <w:ind w:right="20"/>
            </w:pPr>
            <w:proofErr w:type="spellStart"/>
            <w:r w:rsidRPr="00B9470F">
              <w:rPr>
                <w:rStyle w:val="50"/>
                <w:b/>
              </w:rPr>
              <w:t>Рибонуклеотиды</w:t>
            </w:r>
            <w:proofErr w:type="spellEnd"/>
            <w:r w:rsidRPr="00B9470F">
              <w:rPr>
                <w:rStyle w:val="50"/>
                <w:b/>
              </w:rPr>
              <w:t>:</w:t>
            </w:r>
            <w:r w:rsidRPr="00B9470F">
              <w:t xml:space="preserve"> </w:t>
            </w:r>
          </w:p>
          <w:p w:rsidR="003014AD" w:rsidRDefault="003014AD" w:rsidP="00CD1FA2">
            <w:pPr>
              <w:pStyle w:val="51"/>
              <w:spacing w:line="240" w:lineRule="auto"/>
              <w:ind w:right="20"/>
            </w:pPr>
            <w:r w:rsidRPr="00B9470F">
              <w:t xml:space="preserve">А — </w:t>
            </w:r>
            <w:proofErr w:type="spellStart"/>
            <w:r w:rsidRPr="00B9470F">
              <w:t>аденозинфосфат</w:t>
            </w:r>
            <w:proofErr w:type="spellEnd"/>
            <w:r w:rsidRPr="00B9470F">
              <w:t xml:space="preserve">, </w:t>
            </w:r>
          </w:p>
          <w:p w:rsidR="003014AD" w:rsidRDefault="003014AD" w:rsidP="00CD1FA2">
            <w:pPr>
              <w:pStyle w:val="51"/>
              <w:spacing w:line="240" w:lineRule="auto"/>
              <w:ind w:right="20"/>
            </w:pPr>
            <w:r w:rsidRPr="00B9470F">
              <w:t xml:space="preserve">Г — </w:t>
            </w:r>
            <w:proofErr w:type="spellStart"/>
            <w:r w:rsidRPr="00B9470F">
              <w:t>гуанозинфосфат</w:t>
            </w:r>
            <w:proofErr w:type="spellEnd"/>
            <w:r w:rsidRPr="00B9470F">
              <w:t xml:space="preserve">, </w:t>
            </w:r>
          </w:p>
          <w:p w:rsidR="003014AD" w:rsidRDefault="003014AD" w:rsidP="00CD1FA2">
            <w:pPr>
              <w:pStyle w:val="51"/>
              <w:spacing w:line="240" w:lineRule="auto"/>
              <w:ind w:right="20"/>
            </w:pPr>
            <w:proofErr w:type="gramStart"/>
            <w:r w:rsidRPr="00B9470F">
              <w:t>Ц</w:t>
            </w:r>
            <w:proofErr w:type="gramEnd"/>
            <w:r w:rsidRPr="00B9470F">
              <w:t xml:space="preserve"> — </w:t>
            </w:r>
            <w:proofErr w:type="spellStart"/>
            <w:r w:rsidRPr="00B9470F">
              <w:t>цитидинфосфат</w:t>
            </w:r>
            <w:proofErr w:type="spellEnd"/>
            <w:r w:rsidRPr="00B9470F">
              <w:t xml:space="preserve">, </w:t>
            </w:r>
          </w:p>
          <w:p w:rsidR="003014AD" w:rsidRPr="00B9470F" w:rsidRDefault="003014AD" w:rsidP="00CD1FA2">
            <w:pPr>
              <w:pStyle w:val="51"/>
              <w:spacing w:line="240" w:lineRule="auto"/>
              <w:ind w:right="20"/>
            </w:pPr>
            <w:r>
              <w:t xml:space="preserve">У — </w:t>
            </w:r>
            <w:proofErr w:type="spellStart"/>
            <w:r>
              <w:t>уридин</w:t>
            </w:r>
            <w:r w:rsidRPr="00B9470F">
              <w:t>фосфат</w:t>
            </w:r>
            <w:proofErr w:type="spellEnd"/>
            <w:r w:rsidRPr="00B9470F">
              <w:t>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014AD" w:rsidRDefault="0030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AD" w:rsidRDefault="0030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AD" w:rsidRDefault="0030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AD" w:rsidRDefault="0030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AD" w:rsidRPr="00B9470F" w:rsidRDefault="003014AD" w:rsidP="003014AD">
            <w:pPr>
              <w:pStyle w:val="51"/>
              <w:spacing w:line="240" w:lineRule="auto"/>
              <w:ind w:right="20"/>
            </w:pPr>
          </w:p>
        </w:tc>
      </w:tr>
      <w:tr w:rsidR="003014AD" w:rsidTr="003014AD">
        <w:tc>
          <w:tcPr>
            <w:tcW w:w="1471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синтеза</w:t>
            </w:r>
          </w:p>
        </w:tc>
        <w:tc>
          <w:tcPr>
            <w:tcW w:w="3314" w:type="dxa"/>
          </w:tcPr>
          <w:p w:rsidR="003014AD" w:rsidRPr="00DE01C8" w:rsidRDefault="003014AD" w:rsidP="00CD1FA2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DE01C8">
              <w:rPr>
                <w:rFonts w:ascii="Times New Roman" w:hAnsi="Times New Roman" w:cs="Times New Roman"/>
                <w:sz w:val="20"/>
                <w:szCs w:val="20"/>
              </w:rPr>
              <w:t xml:space="preserve">Удвоение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принципу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комплементарности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Каждая новая двойная спираль содержит одну вновь синтезированную цепь.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3014AD" w:rsidRPr="00DE01C8" w:rsidRDefault="003014AD" w:rsidP="00CD1FA2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DE01C8">
              <w:rPr>
                <w:rFonts w:ascii="Times New Roman" w:hAnsi="Times New Roman" w:cs="Times New Roman"/>
                <w:sz w:val="20"/>
                <w:szCs w:val="20"/>
              </w:rPr>
              <w:t>Матричный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синтез по принципу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комплементарности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одной из цепей ДНК.</w:t>
            </w:r>
            <w:r w:rsidRPr="00DE0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014AD" w:rsidRDefault="0030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AD" w:rsidRDefault="0030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AD" w:rsidRPr="00DE01C8" w:rsidRDefault="003014AD" w:rsidP="003014AD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4AD" w:rsidTr="003014AD">
        <w:tc>
          <w:tcPr>
            <w:tcW w:w="1471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дение</w:t>
            </w:r>
            <w:proofErr w:type="spellEnd"/>
          </w:p>
        </w:tc>
        <w:tc>
          <w:tcPr>
            <w:tcW w:w="3314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хромосомах клеточного ядра          (99% всей ДНК клетки)</w:t>
            </w:r>
          </w:p>
          <w:p w:rsidR="003014AD" w:rsidRPr="001B570A" w:rsidRDefault="003014AD" w:rsidP="00CD1FA2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Митохондрии,  хлоропласты 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3014AD" w:rsidRPr="00782168" w:rsidRDefault="003014AD" w:rsidP="00CD1FA2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782168">
              <w:rPr>
                <w:rFonts w:ascii="Times New Roman" w:hAnsi="Times New Roman" w:cs="Times New Roman"/>
                <w:sz w:val="20"/>
                <w:szCs w:val="20"/>
              </w:rPr>
              <w:t>Входит в 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ядрышек, рибосом, митохондрий, пластид, цитоплазмы.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014AD" w:rsidRDefault="0030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AD" w:rsidRDefault="0030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AD" w:rsidRPr="00782168" w:rsidRDefault="003014AD" w:rsidP="003014AD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4AD" w:rsidTr="003014AD">
        <w:tc>
          <w:tcPr>
            <w:tcW w:w="1471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Функции </w:t>
            </w:r>
          </w:p>
        </w:tc>
        <w:tc>
          <w:tcPr>
            <w:tcW w:w="3314" w:type="dxa"/>
          </w:tcPr>
          <w:p w:rsidR="003014AD" w:rsidRPr="00C61E60" w:rsidRDefault="003014AD" w:rsidP="00CD1FA2">
            <w:pPr>
              <w:pStyle w:val="261"/>
              <w:spacing w:after="0" w:line="240" w:lineRule="auto"/>
              <w:ind w:right="20"/>
              <w:rPr>
                <w:b w:val="0"/>
              </w:rPr>
            </w:pPr>
            <w:r w:rsidRPr="00C61E60">
              <w:rPr>
                <w:b w:val="0"/>
              </w:rPr>
              <w:t>Сохранение и передача в ряду поколений  генетической информации.</w:t>
            </w:r>
          </w:p>
          <w:p w:rsidR="003014AD" w:rsidRDefault="003014AD" w:rsidP="00CD1FA2">
            <w:pPr>
              <w:pStyle w:val="261"/>
              <w:spacing w:after="0" w:line="240" w:lineRule="auto"/>
              <w:ind w:right="20"/>
            </w:pPr>
            <w:r>
              <w:t>Химическая основа хро</w:t>
            </w:r>
            <w:r>
              <w:softHyphen/>
              <w:t>мосомного генетического материала (гена);</w:t>
            </w:r>
          </w:p>
          <w:p w:rsidR="003014AD" w:rsidRDefault="003014AD" w:rsidP="00CD1FA2">
            <w:pPr>
              <w:pStyle w:val="261"/>
              <w:spacing w:after="0" w:line="240" w:lineRule="auto"/>
              <w:ind w:right="20"/>
              <w:rPr>
                <w:b w:val="0"/>
                <w:sz w:val="20"/>
                <w:szCs w:val="20"/>
              </w:rPr>
            </w:pPr>
            <w:r>
              <w:t xml:space="preserve"> син</w:t>
            </w:r>
            <w:r>
              <w:softHyphen/>
              <w:t>тез ДЙК; синтез РНК; информация о структуре белков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3014AD" w:rsidRPr="00782168" w:rsidRDefault="003014AD" w:rsidP="00CD1FA2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782168">
              <w:rPr>
                <w:rFonts w:ascii="Times New Roman" w:hAnsi="Times New Roman" w:cs="Times New Roman"/>
                <w:sz w:val="20"/>
                <w:szCs w:val="20"/>
              </w:rPr>
              <w:t>Участие в синтезе белка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014AD" w:rsidRPr="00782168" w:rsidRDefault="003014AD" w:rsidP="003014AD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14AD" w:rsidRDefault="003014AD" w:rsidP="003014AD">
      <w:pPr>
        <w:spacing w:after="0" w:line="240" w:lineRule="auto"/>
        <w:ind w:right="-1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Рибонуклеиновые кислоты РНК</w:t>
      </w:r>
    </w:p>
    <w:tbl>
      <w:tblPr>
        <w:tblStyle w:val="a5"/>
        <w:tblW w:w="8081" w:type="dxa"/>
        <w:tblInd w:w="-176" w:type="dxa"/>
        <w:tblLook w:val="04A0"/>
      </w:tblPr>
      <w:tblGrid>
        <w:gridCol w:w="1673"/>
        <w:gridCol w:w="4423"/>
        <w:gridCol w:w="1985"/>
      </w:tblGrid>
      <w:tr w:rsidR="003014AD" w:rsidTr="00CD1FA2">
        <w:tc>
          <w:tcPr>
            <w:tcW w:w="1673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Типы РНК</w:t>
            </w:r>
          </w:p>
        </w:tc>
        <w:tc>
          <w:tcPr>
            <w:tcW w:w="4423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85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3014AD" w:rsidTr="00CD1FA2">
        <w:tc>
          <w:tcPr>
            <w:tcW w:w="1673" w:type="dxa"/>
          </w:tcPr>
          <w:p w:rsidR="003014AD" w:rsidRDefault="003014AD" w:rsidP="00CD1FA2">
            <w:pPr>
              <w:ind w:right="-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02D">
              <w:rPr>
                <w:rStyle w:val="22"/>
                <w:sz w:val="18"/>
                <w:szCs w:val="18"/>
              </w:rPr>
              <w:t>Информационная,</w:t>
            </w:r>
            <w:r w:rsidRPr="00D8502D">
              <w:rPr>
                <w:sz w:val="18"/>
                <w:szCs w:val="18"/>
              </w:rPr>
              <w:t xml:space="preserve"> или</w:t>
            </w:r>
            <w:r w:rsidRPr="00D8502D">
              <w:rPr>
                <w:rStyle w:val="22"/>
                <w:sz w:val="18"/>
                <w:szCs w:val="18"/>
              </w:rPr>
              <w:t xml:space="preserve"> матричная, РНК (</w:t>
            </w:r>
            <w:proofErr w:type="spellStart"/>
            <w:r w:rsidRPr="00D8502D">
              <w:rPr>
                <w:rStyle w:val="22"/>
                <w:sz w:val="18"/>
                <w:szCs w:val="18"/>
              </w:rPr>
              <w:t>иРНК</w:t>
            </w:r>
            <w:proofErr w:type="spellEnd"/>
            <w:r>
              <w:rPr>
                <w:rStyle w:val="22"/>
              </w:rPr>
              <w:t>)</w:t>
            </w:r>
          </w:p>
        </w:tc>
        <w:tc>
          <w:tcPr>
            <w:tcW w:w="4423" w:type="dxa"/>
          </w:tcPr>
          <w:p w:rsidR="003014AD" w:rsidRPr="00D8502D" w:rsidRDefault="003014AD" w:rsidP="00CD1FA2">
            <w:pPr>
              <w:ind w:right="-168"/>
              <w:rPr>
                <w:rFonts w:ascii="Times New Roman" w:hAnsi="Times New Roman" w:cs="Times New Roman"/>
                <w:sz w:val="18"/>
                <w:szCs w:val="18"/>
              </w:rPr>
            </w:pPr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наиболее </w:t>
            </w:r>
            <w:proofErr w:type="gramStart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разнородна</w:t>
            </w:r>
            <w:proofErr w:type="gramEnd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 по размерам и структуре.</w:t>
            </w:r>
          </w:p>
          <w:p w:rsidR="003014AD" w:rsidRPr="00C61E60" w:rsidRDefault="003014AD" w:rsidP="00CD1FA2">
            <w:pPr>
              <w:pStyle w:val="51"/>
              <w:spacing w:line="240" w:lineRule="auto"/>
              <w:rPr>
                <w:sz w:val="18"/>
                <w:szCs w:val="18"/>
              </w:rPr>
            </w:pPr>
            <w:r w:rsidRPr="00D8502D">
              <w:rPr>
                <w:sz w:val="18"/>
                <w:szCs w:val="18"/>
              </w:rPr>
              <w:t xml:space="preserve">синтезируются на определенных участках одной из цепей молекулы ДНК и </w:t>
            </w:r>
            <w:r w:rsidRPr="00C61E60">
              <w:rPr>
                <w:sz w:val="18"/>
                <w:szCs w:val="18"/>
                <w:u w:val="single"/>
              </w:rPr>
              <w:t>передают информа</w:t>
            </w:r>
            <w:r w:rsidRPr="00C61E60">
              <w:rPr>
                <w:sz w:val="18"/>
                <w:szCs w:val="18"/>
                <w:u w:val="single"/>
              </w:rPr>
              <w:softHyphen/>
              <w:t>цию о структуре белка из ядра клеток к рибосомам,</w:t>
            </w:r>
            <w:r w:rsidRPr="00D8502D">
              <w:rPr>
                <w:sz w:val="18"/>
                <w:szCs w:val="18"/>
              </w:rPr>
              <w:t xml:space="preserve"> на которых происходит об</w:t>
            </w:r>
            <w:r w:rsidRPr="00D8502D">
              <w:rPr>
                <w:sz w:val="18"/>
                <w:szCs w:val="18"/>
              </w:rPr>
              <w:softHyphen/>
              <w:t>разование белка из аминокислот.</w:t>
            </w:r>
            <w:r w:rsidRPr="00C61E60">
              <w:rPr>
                <w:sz w:val="18"/>
                <w:szCs w:val="18"/>
              </w:rPr>
              <w:t xml:space="preserve"> Содержание </w:t>
            </w:r>
            <w:proofErr w:type="spellStart"/>
            <w:r w:rsidRPr="00C61E60">
              <w:rPr>
                <w:sz w:val="18"/>
                <w:szCs w:val="18"/>
              </w:rPr>
              <w:t>иРНК</w:t>
            </w:r>
            <w:proofErr w:type="spellEnd"/>
            <w:r w:rsidRPr="00C61E60">
              <w:rPr>
                <w:sz w:val="18"/>
                <w:szCs w:val="18"/>
              </w:rPr>
              <w:t xml:space="preserve"> составляет </w:t>
            </w:r>
            <w:r w:rsidRPr="00D277FB">
              <w:rPr>
                <w:b/>
                <w:sz w:val="18"/>
                <w:szCs w:val="18"/>
              </w:rPr>
              <w:t>3-5%</w:t>
            </w:r>
          </w:p>
          <w:p w:rsidR="003014AD" w:rsidRPr="00D8502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60">
              <w:rPr>
                <w:rFonts w:ascii="Times New Roman" w:hAnsi="Times New Roman" w:cs="Times New Roman"/>
                <w:sz w:val="18"/>
                <w:szCs w:val="18"/>
              </w:rPr>
              <w:t>всей клеточной РНК.</w:t>
            </w:r>
          </w:p>
        </w:tc>
        <w:tc>
          <w:tcPr>
            <w:tcW w:w="1985" w:type="dxa"/>
          </w:tcPr>
          <w:p w:rsidR="003014AD" w:rsidRPr="00C61E60" w:rsidRDefault="003014AD" w:rsidP="00CD1FA2">
            <w:pPr>
              <w:pStyle w:val="51"/>
              <w:spacing w:line="240" w:lineRule="auto"/>
            </w:pPr>
            <w:r w:rsidRPr="00C61E60">
              <w:rPr>
                <w:sz w:val="18"/>
                <w:szCs w:val="18"/>
              </w:rPr>
              <w:t xml:space="preserve">Молекулы  </w:t>
            </w:r>
            <w:proofErr w:type="spellStart"/>
            <w:r w:rsidRPr="00C61E60">
              <w:rPr>
                <w:sz w:val="18"/>
                <w:szCs w:val="18"/>
              </w:rPr>
              <w:t>иРНК</w:t>
            </w:r>
            <w:proofErr w:type="spellEnd"/>
            <w:r w:rsidRPr="00C61E60">
              <w:rPr>
                <w:sz w:val="18"/>
                <w:szCs w:val="18"/>
              </w:rPr>
              <w:t xml:space="preserve"> </w:t>
            </w:r>
            <w:r w:rsidRPr="00C61E60">
              <w:rPr>
                <w:sz w:val="18"/>
                <w:szCs w:val="18"/>
                <w:u w:val="single"/>
              </w:rPr>
              <w:t>служат в качестве матриц д</w:t>
            </w:r>
            <w:r w:rsidRPr="00C61E60">
              <w:rPr>
                <w:sz w:val="18"/>
                <w:szCs w:val="18"/>
              </w:rPr>
              <w:t xml:space="preserve">ля синтеза белков.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014AD" w:rsidTr="00CD1FA2">
        <w:tc>
          <w:tcPr>
            <w:tcW w:w="1673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Style w:val="a7"/>
              </w:rPr>
              <w:t>Рибосомная</w:t>
            </w:r>
            <w:proofErr w:type="spellEnd"/>
            <w:r>
              <w:rPr>
                <w:rStyle w:val="a7"/>
              </w:rPr>
              <w:t xml:space="preserve"> РНК (</w:t>
            </w:r>
            <w:proofErr w:type="spellStart"/>
            <w:r>
              <w:rPr>
                <w:rStyle w:val="a7"/>
              </w:rPr>
              <w:t>рРНК</w:t>
            </w:r>
            <w:proofErr w:type="spellEnd"/>
            <w:r>
              <w:rPr>
                <w:rStyle w:val="a7"/>
              </w:rPr>
              <w:t>)</w:t>
            </w:r>
          </w:p>
        </w:tc>
        <w:tc>
          <w:tcPr>
            <w:tcW w:w="4423" w:type="dxa"/>
          </w:tcPr>
          <w:p w:rsidR="003014AD" w:rsidRPr="00C61E60" w:rsidRDefault="003014AD" w:rsidP="00CD1FA2">
            <w:pPr>
              <w:pStyle w:val="a3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C61E60">
              <w:rPr>
                <w:rFonts w:ascii="Times New Roman" w:hAnsi="Times New Roman" w:cs="Times New Roman"/>
                <w:b w:val="0"/>
              </w:rPr>
              <w:t xml:space="preserve">Информация о структуре </w:t>
            </w:r>
            <w:proofErr w:type="spellStart"/>
            <w:r w:rsidRPr="00C61E60">
              <w:rPr>
                <w:rFonts w:ascii="Times New Roman" w:hAnsi="Times New Roman" w:cs="Times New Roman"/>
                <w:b w:val="0"/>
              </w:rPr>
              <w:t>рРНК</w:t>
            </w:r>
            <w:proofErr w:type="spellEnd"/>
            <w:r w:rsidRPr="00C61E60">
              <w:rPr>
                <w:rFonts w:ascii="Times New Roman" w:hAnsi="Times New Roman" w:cs="Times New Roman"/>
                <w:b w:val="0"/>
              </w:rPr>
              <w:t xml:space="preserve"> закодирована в определенных участках ДНК, называемых </w:t>
            </w:r>
            <w:proofErr w:type="spellStart"/>
            <w:r w:rsidRPr="00C61E60">
              <w:rPr>
                <w:rFonts w:ascii="Times New Roman" w:hAnsi="Times New Roman" w:cs="Times New Roman"/>
                <w:b w:val="0"/>
              </w:rPr>
              <w:t>ядрышковыми</w:t>
            </w:r>
            <w:proofErr w:type="spellEnd"/>
            <w:r w:rsidRPr="00C61E60">
              <w:rPr>
                <w:rFonts w:ascii="Times New Roman" w:hAnsi="Times New Roman" w:cs="Times New Roman"/>
                <w:b w:val="0"/>
              </w:rPr>
              <w:t xml:space="preserve"> организаторами (в этой области в ядре возникает ядрышко)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 w:rsidRPr="00C61E60">
              <w:rPr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C61E60">
              <w:rPr>
                <w:rFonts w:ascii="Times New Roman" w:hAnsi="Times New Roman" w:cs="Times New Roman"/>
                <w:b w:val="0"/>
              </w:rPr>
              <w:t>РНК</w:t>
            </w:r>
            <w:proofErr w:type="spellEnd"/>
            <w:r w:rsidRPr="00C61E60">
              <w:rPr>
                <w:rFonts w:ascii="Times New Roman" w:hAnsi="Times New Roman" w:cs="Times New Roman"/>
                <w:b w:val="0"/>
              </w:rPr>
              <w:t xml:space="preserve"> составляют </w:t>
            </w:r>
            <w:r w:rsidRPr="00D277FB">
              <w:rPr>
                <w:rFonts w:ascii="Times New Roman" w:hAnsi="Times New Roman" w:cs="Times New Roman"/>
              </w:rPr>
              <w:t>80 %</w:t>
            </w:r>
            <w:r w:rsidRPr="00C61E60">
              <w:rPr>
                <w:rFonts w:ascii="Times New Roman" w:hAnsi="Times New Roman" w:cs="Times New Roman"/>
                <w:b w:val="0"/>
              </w:rPr>
              <w:t xml:space="preserve"> всей РНК клетки, поскольку в клетке имеется огромное количество рибосом.</w:t>
            </w:r>
          </w:p>
        </w:tc>
        <w:tc>
          <w:tcPr>
            <w:tcW w:w="1985" w:type="dxa"/>
          </w:tcPr>
          <w:p w:rsidR="003014AD" w:rsidRPr="00C61E60" w:rsidRDefault="003014AD" w:rsidP="00CD1FA2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E60">
              <w:rPr>
                <w:rFonts w:ascii="Times New Roman" w:hAnsi="Times New Roman" w:cs="Times New Roman"/>
                <w:sz w:val="18"/>
                <w:szCs w:val="18"/>
              </w:rPr>
              <w:t xml:space="preserve">в комплексе с белками </w:t>
            </w:r>
            <w:r w:rsidRPr="00C61E6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образует рибосомы</w:t>
            </w:r>
            <w:r w:rsidRPr="00C61E60">
              <w:rPr>
                <w:rFonts w:ascii="Times New Roman" w:hAnsi="Times New Roman" w:cs="Times New Roman"/>
                <w:sz w:val="18"/>
                <w:szCs w:val="18"/>
              </w:rPr>
              <w:t xml:space="preserve"> — органеллы, на которых происходит синтез белка</w:t>
            </w:r>
          </w:p>
        </w:tc>
      </w:tr>
      <w:tr w:rsidR="003014AD" w:rsidTr="003014AD">
        <w:tc>
          <w:tcPr>
            <w:tcW w:w="1673" w:type="dxa"/>
            <w:tcBorders>
              <w:top w:val="nil"/>
              <w:bottom w:val="single" w:sz="4" w:space="0" w:color="auto"/>
            </w:tcBorders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7"/>
              </w:rPr>
              <w:t>Транспортная РНК (</w:t>
            </w:r>
            <w:proofErr w:type="spellStart"/>
            <w:r>
              <w:rPr>
                <w:rStyle w:val="a7"/>
              </w:rPr>
              <w:t>тРНК</w:t>
            </w:r>
            <w:proofErr w:type="spellEnd"/>
            <w:r>
              <w:rPr>
                <w:rStyle w:val="a7"/>
              </w:rPr>
              <w:t>)</w:t>
            </w:r>
          </w:p>
        </w:tc>
        <w:tc>
          <w:tcPr>
            <w:tcW w:w="4423" w:type="dxa"/>
            <w:tcBorders>
              <w:top w:val="nil"/>
              <w:bottom w:val="single" w:sz="4" w:space="0" w:color="auto"/>
            </w:tcBorders>
          </w:tcPr>
          <w:p w:rsidR="003014AD" w:rsidRPr="00782730" w:rsidRDefault="003014AD" w:rsidP="00301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730">
              <w:rPr>
                <w:rFonts w:ascii="Times New Roman" w:hAnsi="Times New Roman" w:cs="Times New Roman"/>
                <w:sz w:val="18"/>
                <w:szCs w:val="18"/>
              </w:rPr>
              <w:t xml:space="preserve">составляет около </w:t>
            </w:r>
            <w:r w:rsidRPr="00782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15 % </w:t>
            </w:r>
            <w:r w:rsidRPr="00782730">
              <w:rPr>
                <w:rFonts w:ascii="Times New Roman" w:hAnsi="Times New Roman" w:cs="Times New Roman"/>
                <w:sz w:val="18"/>
                <w:szCs w:val="18"/>
              </w:rPr>
              <w:t xml:space="preserve">всей клеточной РНК. Молекула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2730">
              <w:rPr>
                <w:rFonts w:ascii="Times New Roman" w:hAnsi="Times New Roman" w:cs="Times New Roman"/>
                <w:sz w:val="18"/>
                <w:szCs w:val="18"/>
              </w:rPr>
              <w:t>тРНК</w:t>
            </w:r>
            <w:proofErr w:type="spellEnd"/>
            <w:r w:rsidRPr="00782730">
              <w:rPr>
                <w:rFonts w:ascii="Times New Roman" w:hAnsi="Times New Roman" w:cs="Times New Roman"/>
                <w:sz w:val="18"/>
                <w:szCs w:val="18"/>
              </w:rPr>
              <w:t xml:space="preserve"> состоит в среднем из 80 нуклеотидов.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014AD">
              <w:rPr>
                <w:rFonts w:ascii="Times New Roman" w:hAnsi="Times New Roman" w:cs="Times New Roman"/>
                <w:b/>
                <w:sz w:val="18"/>
                <w:szCs w:val="18"/>
              </w:rPr>
              <w:t>Вто</w:t>
            </w:r>
            <w:r w:rsidRPr="003014AD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ричная структура –  клеверный лист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удерживается</w:t>
            </w:r>
            <w:r>
              <w:t xml:space="preserve"> </w:t>
            </w:r>
            <w:proofErr w:type="spellStart"/>
            <w:r w:rsidRPr="00782730">
              <w:rPr>
                <w:rFonts w:ascii="Times New Roman" w:hAnsi="Times New Roman" w:cs="Times New Roman"/>
                <w:sz w:val="18"/>
                <w:szCs w:val="18"/>
              </w:rPr>
              <w:t>внутрицепочечным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27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14A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водородными  связями)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:rsidR="003014AD" w:rsidRPr="00782730" w:rsidRDefault="003014AD" w:rsidP="00CD1FA2">
            <w:pPr>
              <w:pStyle w:val="231"/>
              <w:spacing w:line="240" w:lineRule="auto"/>
              <w:ind w:left="-108" w:right="20" w:firstLine="0"/>
              <w:jc w:val="left"/>
              <w:rPr>
                <w:sz w:val="18"/>
                <w:szCs w:val="18"/>
              </w:rPr>
            </w:pPr>
            <w:r>
              <w:t xml:space="preserve"> </w:t>
            </w:r>
            <w:r w:rsidRPr="00782730">
              <w:rPr>
                <w:sz w:val="18"/>
                <w:szCs w:val="18"/>
                <w:u w:val="single"/>
              </w:rPr>
              <w:t>перенос аминокислот к месту синтеза белка</w:t>
            </w:r>
            <w:r w:rsidRPr="00782730">
              <w:rPr>
                <w:sz w:val="18"/>
                <w:szCs w:val="18"/>
              </w:rPr>
              <w:t xml:space="preserve"> и участие в самом синтезе белка.</w:t>
            </w:r>
          </w:p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014AD" w:rsidRPr="003B0706" w:rsidRDefault="003014AD" w:rsidP="003014AD">
      <w:pPr>
        <w:pStyle w:val="241"/>
        <w:spacing w:before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0706">
        <w:rPr>
          <w:rFonts w:ascii="Times New Roman" w:hAnsi="Times New Roman" w:cs="Times New Roman"/>
          <w:b/>
          <w:sz w:val="20"/>
          <w:szCs w:val="20"/>
        </w:rPr>
        <w:lastRenderedPageBreak/>
        <w:t>Сравнительная характеристика ДНК и РНК</w:t>
      </w:r>
    </w:p>
    <w:tbl>
      <w:tblPr>
        <w:tblStyle w:val="a5"/>
        <w:tblW w:w="7904" w:type="dxa"/>
        <w:tblLook w:val="04A0"/>
      </w:tblPr>
      <w:tblGrid>
        <w:gridCol w:w="1471"/>
        <w:gridCol w:w="3314"/>
        <w:gridCol w:w="3119"/>
      </w:tblGrid>
      <w:tr w:rsidR="003014AD" w:rsidTr="00CD1FA2">
        <w:tc>
          <w:tcPr>
            <w:tcW w:w="1242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3402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ДНК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дезоксири</w:t>
            </w:r>
            <w:r w:rsidRPr="004A4123">
              <w:rPr>
                <w:rFonts w:ascii="Times New Roman" w:hAnsi="Times New Roman" w:cs="Times New Roman"/>
                <w:sz w:val="20"/>
                <w:szCs w:val="20"/>
              </w:rPr>
              <w:t>бонуклеинов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3260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РНК</w:t>
            </w:r>
            <w:r>
              <w:t xml:space="preserve">  </w:t>
            </w:r>
            <w:r w:rsidRPr="004A4123">
              <w:rPr>
                <w:rFonts w:ascii="Times New Roman" w:hAnsi="Times New Roman" w:cs="Times New Roman"/>
                <w:sz w:val="20"/>
                <w:szCs w:val="20"/>
              </w:rPr>
              <w:t>рибонукле</w:t>
            </w:r>
            <w:r w:rsidRPr="004A4123">
              <w:rPr>
                <w:rFonts w:ascii="Times New Roman" w:hAnsi="Times New Roman" w:cs="Times New Roman"/>
                <w:sz w:val="20"/>
                <w:szCs w:val="20"/>
              </w:rPr>
              <w:softHyphen/>
              <w:t>инов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кислота</w:t>
            </w:r>
          </w:p>
        </w:tc>
      </w:tr>
      <w:tr w:rsidR="003014AD" w:rsidTr="00CD1FA2">
        <w:tc>
          <w:tcPr>
            <w:tcW w:w="1242" w:type="dxa"/>
          </w:tcPr>
          <w:p w:rsidR="003014AD" w:rsidRPr="004A4123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Структура  </w:t>
            </w:r>
          </w:p>
        </w:tc>
        <w:tc>
          <w:tcPr>
            <w:tcW w:w="3402" w:type="dxa"/>
          </w:tcPr>
          <w:p w:rsidR="003014AD" w:rsidRPr="00D8502D" w:rsidRDefault="003014AD" w:rsidP="00CD1FA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8502D">
              <w:rPr>
                <w:sz w:val="18"/>
                <w:szCs w:val="18"/>
              </w:rPr>
              <w:t xml:space="preserve"> </w:t>
            </w:r>
            <w:r w:rsidRPr="00D8502D">
              <w:rPr>
                <w:rFonts w:ascii="Times New Roman" w:hAnsi="Times New Roman" w:cs="Times New Roman"/>
                <w:b/>
                <w:sz w:val="18"/>
                <w:szCs w:val="18"/>
              </w:rPr>
              <w:t>Две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 полинуклеотидных цепочки, спирально закрученных </w:t>
            </w:r>
            <w:r w:rsidRPr="00D850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вправо 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одна относи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 другой. Диаметр 2 нм. Один виток спира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softHyphen/>
              <w:t>ли включает 10 пар нуклеотидов, его длина 3,4 нм</w:t>
            </w:r>
            <w:proofErr w:type="gramStart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              (</w:t>
            </w:r>
            <w:proofErr w:type="gramStart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дин нуклеотид = 0,34 нм).</w:t>
            </w:r>
          </w:p>
          <w:p w:rsidR="003014AD" w:rsidRPr="00D8502D" w:rsidRDefault="003014AD" w:rsidP="00CD1FA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Цепи </w:t>
            </w:r>
            <w:proofErr w:type="spellStart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антипараллельны</w:t>
            </w:r>
            <w:proofErr w:type="spellEnd"/>
          </w:p>
          <w:p w:rsidR="003014AD" w:rsidRPr="00D8502D" w:rsidRDefault="003014AD" w:rsidP="00CD1FA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3014AD" w:rsidRPr="00D8502D" w:rsidRDefault="003014AD" w:rsidP="00CD1FA2">
            <w:pPr>
              <w:ind w:right="-168"/>
              <w:rPr>
                <w:rFonts w:ascii="Times New Roman" w:hAnsi="Times New Roman" w:cs="Times New Roman"/>
                <w:sz w:val="18"/>
                <w:szCs w:val="18"/>
              </w:rPr>
            </w:pPr>
            <w:r w:rsidRPr="00D8502D">
              <w:rPr>
                <w:rStyle w:val="31"/>
                <w:sz w:val="18"/>
                <w:szCs w:val="18"/>
              </w:rPr>
              <w:t xml:space="preserve">Одна  цепь. 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 Молекулы РНК значительно короче ДНК.</w:t>
            </w:r>
            <w:r w:rsidRPr="00D8502D">
              <w:rPr>
                <w:sz w:val="18"/>
                <w:szCs w:val="18"/>
              </w:rPr>
              <w:t xml:space="preserve"> 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Ее нуклеотиды способны образовывать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родные связи между собой,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 речь идет о </w:t>
            </w:r>
            <w:proofErr w:type="spellStart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внутрицепочечном</w:t>
            </w:r>
            <w:proofErr w:type="spellEnd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взаимодействии </w:t>
            </w:r>
            <w:proofErr w:type="spellStart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комплементарных</w:t>
            </w:r>
            <w:proofErr w:type="spellEnd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ну</w:t>
            </w:r>
            <w:r w:rsidRPr="00D8502D">
              <w:rPr>
                <w:rFonts w:ascii="Times New Roman" w:hAnsi="Times New Roman" w:cs="Times New Roman"/>
                <w:sz w:val="18"/>
                <w:szCs w:val="18"/>
              </w:rPr>
              <w:softHyphen/>
              <w:t>клеотидов.</w:t>
            </w:r>
          </w:p>
        </w:tc>
      </w:tr>
      <w:tr w:rsidR="003014AD" w:rsidTr="00CD1FA2">
        <w:tc>
          <w:tcPr>
            <w:tcW w:w="1242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Азотистые основания</w:t>
            </w:r>
          </w:p>
        </w:tc>
        <w:tc>
          <w:tcPr>
            <w:tcW w:w="3402" w:type="dxa"/>
          </w:tcPr>
          <w:p w:rsidR="003014AD" w:rsidRPr="004A4123" w:rsidRDefault="003014AD" w:rsidP="00CD1FA2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гуанин,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цитозин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41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тимин</w:t>
            </w:r>
            <w:proofErr w:type="spellEnd"/>
            <w:r w:rsidRPr="004A41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3260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гуанин,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цитозин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41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урацил</w:t>
            </w:r>
            <w:proofErr w:type="spellEnd"/>
            <w:r w:rsidRPr="004A41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</w:tr>
      <w:tr w:rsidR="003014AD" w:rsidTr="00CD1FA2">
        <w:tc>
          <w:tcPr>
            <w:tcW w:w="1242" w:type="dxa"/>
          </w:tcPr>
          <w:p w:rsidR="003014AD" w:rsidRPr="004A4123" w:rsidRDefault="003014AD" w:rsidP="00CD1FA2">
            <w:pPr>
              <w:ind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123">
              <w:rPr>
                <w:rFonts w:ascii="Times New Roman" w:hAnsi="Times New Roman" w:cs="Times New Roman"/>
                <w:b/>
                <w:sz w:val="20"/>
                <w:szCs w:val="20"/>
              </w:rPr>
              <w:t>моносахариды</w:t>
            </w:r>
          </w:p>
        </w:tc>
        <w:tc>
          <w:tcPr>
            <w:tcW w:w="3402" w:type="dxa"/>
          </w:tcPr>
          <w:p w:rsidR="003014AD" w:rsidRPr="004A4123" w:rsidRDefault="003014AD" w:rsidP="00CD1FA2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Дезоксирибоза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(отсутствие кислорода у   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атома)</w:t>
            </w:r>
          </w:p>
        </w:tc>
        <w:tc>
          <w:tcPr>
            <w:tcW w:w="3260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Рибоза </w:t>
            </w:r>
          </w:p>
        </w:tc>
      </w:tr>
      <w:tr w:rsidR="003014AD" w:rsidTr="00CD1FA2">
        <w:tc>
          <w:tcPr>
            <w:tcW w:w="1242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нуклеотиды</w:t>
            </w:r>
          </w:p>
        </w:tc>
        <w:tc>
          <w:tcPr>
            <w:tcW w:w="3402" w:type="dxa"/>
          </w:tcPr>
          <w:p w:rsidR="003014AD" w:rsidRPr="00B9470F" w:rsidRDefault="003014AD" w:rsidP="00CD1FA2">
            <w:pPr>
              <w:pStyle w:val="a3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70F">
              <w:rPr>
                <w:rStyle w:val="a6"/>
              </w:rPr>
              <w:t>Дезоксирибонуклеотиды</w:t>
            </w:r>
            <w:proofErr w:type="spellEnd"/>
            <w:r w:rsidRPr="00B9470F">
              <w:rPr>
                <w:rStyle w:val="a6"/>
              </w:rPr>
              <w:t>:</w:t>
            </w:r>
            <w:r w:rsidRPr="00B94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14AD" w:rsidRDefault="003014AD" w:rsidP="00CD1FA2">
            <w:pPr>
              <w:pStyle w:val="a3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 —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дезоксиаденозин</w:t>
            </w:r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фосфат</w:t>
            </w:r>
            <w:proofErr w:type="spellEnd"/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</w:p>
          <w:p w:rsidR="003014AD" w:rsidRDefault="003014AD" w:rsidP="00CD1FA2">
            <w:pPr>
              <w:pStyle w:val="a3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 — </w:t>
            </w:r>
            <w:proofErr w:type="spellStart"/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>дезоксигуанозинфосфат</w:t>
            </w:r>
            <w:proofErr w:type="spellEnd"/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3014AD" w:rsidRDefault="003014AD" w:rsidP="00CD1FA2">
            <w:pPr>
              <w:pStyle w:val="a3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дезоксици</w:t>
            </w:r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>тидинфосфат</w:t>
            </w:r>
            <w:proofErr w:type="spellEnd"/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</w:p>
          <w:p w:rsidR="003014AD" w:rsidRDefault="003014AD" w:rsidP="00CD1FA2">
            <w:pPr>
              <w:pStyle w:val="a3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 — </w:t>
            </w:r>
            <w:proofErr w:type="spellStart"/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>дезокситимидинфосфат</w:t>
            </w:r>
            <w:proofErr w:type="spellEnd"/>
            <w:r w:rsidRPr="00B9470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3014AD" w:rsidRDefault="003014AD" w:rsidP="00CD1FA2">
            <w:pPr>
              <w:pStyle w:val="51"/>
              <w:spacing w:line="240" w:lineRule="auto"/>
              <w:ind w:right="20"/>
            </w:pPr>
            <w:proofErr w:type="spellStart"/>
            <w:r w:rsidRPr="00B9470F">
              <w:rPr>
                <w:rStyle w:val="50"/>
                <w:b/>
              </w:rPr>
              <w:t>Рибонуклеотиды</w:t>
            </w:r>
            <w:proofErr w:type="spellEnd"/>
            <w:r w:rsidRPr="00B9470F">
              <w:rPr>
                <w:rStyle w:val="50"/>
                <w:b/>
              </w:rPr>
              <w:t>:</w:t>
            </w:r>
            <w:r w:rsidRPr="00B9470F">
              <w:t xml:space="preserve"> </w:t>
            </w:r>
          </w:p>
          <w:p w:rsidR="003014AD" w:rsidRDefault="003014AD" w:rsidP="00CD1FA2">
            <w:pPr>
              <w:pStyle w:val="51"/>
              <w:spacing w:line="240" w:lineRule="auto"/>
              <w:ind w:right="20"/>
            </w:pPr>
            <w:r w:rsidRPr="00B9470F">
              <w:t xml:space="preserve">А — </w:t>
            </w:r>
            <w:proofErr w:type="spellStart"/>
            <w:r w:rsidRPr="00B9470F">
              <w:t>аденозинфосфат</w:t>
            </w:r>
            <w:proofErr w:type="spellEnd"/>
            <w:r w:rsidRPr="00B9470F">
              <w:t xml:space="preserve">, </w:t>
            </w:r>
          </w:p>
          <w:p w:rsidR="003014AD" w:rsidRDefault="003014AD" w:rsidP="00CD1FA2">
            <w:pPr>
              <w:pStyle w:val="51"/>
              <w:spacing w:line="240" w:lineRule="auto"/>
              <w:ind w:right="20"/>
            </w:pPr>
            <w:r w:rsidRPr="00B9470F">
              <w:t xml:space="preserve">Г — </w:t>
            </w:r>
            <w:proofErr w:type="spellStart"/>
            <w:r w:rsidRPr="00B9470F">
              <w:t>гуанозинфосфат</w:t>
            </w:r>
            <w:proofErr w:type="spellEnd"/>
            <w:r w:rsidRPr="00B9470F">
              <w:t xml:space="preserve">, </w:t>
            </w:r>
          </w:p>
          <w:p w:rsidR="003014AD" w:rsidRDefault="003014AD" w:rsidP="00CD1FA2">
            <w:pPr>
              <w:pStyle w:val="51"/>
              <w:spacing w:line="240" w:lineRule="auto"/>
              <w:ind w:right="20"/>
            </w:pPr>
            <w:proofErr w:type="gramStart"/>
            <w:r w:rsidRPr="00B9470F">
              <w:t>Ц</w:t>
            </w:r>
            <w:proofErr w:type="gramEnd"/>
            <w:r w:rsidRPr="00B9470F">
              <w:t xml:space="preserve"> — </w:t>
            </w:r>
            <w:proofErr w:type="spellStart"/>
            <w:r w:rsidRPr="00B9470F">
              <w:t>цитидинфосфат</w:t>
            </w:r>
            <w:proofErr w:type="spellEnd"/>
            <w:r w:rsidRPr="00B9470F">
              <w:t xml:space="preserve">, </w:t>
            </w:r>
          </w:p>
          <w:p w:rsidR="003014AD" w:rsidRPr="00B9470F" w:rsidRDefault="003014AD" w:rsidP="00CD1FA2">
            <w:pPr>
              <w:pStyle w:val="51"/>
              <w:spacing w:line="240" w:lineRule="auto"/>
              <w:ind w:right="20"/>
            </w:pPr>
            <w:r>
              <w:t xml:space="preserve">У — </w:t>
            </w:r>
            <w:proofErr w:type="spellStart"/>
            <w:r>
              <w:t>уридин</w:t>
            </w:r>
            <w:r w:rsidRPr="00B9470F">
              <w:t>фосфат</w:t>
            </w:r>
            <w:proofErr w:type="spellEnd"/>
            <w:r w:rsidRPr="00B9470F">
              <w:t>.</w:t>
            </w:r>
          </w:p>
        </w:tc>
      </w:tr>
      <w:tr w:rsidR="003014AD" w:rsidTr="00CD1FA2">
        <w:tc>
          <w:tcPr>
            <w:tcW w:w="1242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синтеза</w:t>
            </w:r>
          </w:p>
        </w:tc>
        <w:tc>
          <w:tcPr>
            <w:tcW w:w="3402" w:type="dxa"/>
          </w:tcPr>
          <w:p w:rsidR="003014AD" w:rsidRPr="00DE01C8" w:rsidRDefault="003014AD" w:rsidP="00CD1FA2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DE01C8">
              <w:rPr>
                <w:rFonts w:ascii="Times New Roman" w:hAnsi="Times New Roman" w:cs="Times New Roman"/>
                <w:sz w:val="20"/>
                <w:szCs w:val="20"/>
              </w:rPr>
              <w:t xml:space="preserve">Удвоение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принципу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комплементарности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Каждая новая двойная спираль содержит одну вновь синтезированную цепь.</w:t>
            </w:r>
          </w:p>
        </w:tc>
        <w:tc>
          <w:tcPr>
            <w:tcW w:w="3260" w:type="dxa"/>
          </w:tcPr>
          <w:p w:rsidR="003014AD" w:rsidRPr="00DE01C8" w:rsidRDefault="003014AD" w:rsidP="00CD1FA2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DE01C8">
              <w:rPr>
                <w:rFonts w:ascii="Times New Roman" w:hAnsi="Times New Roman" w:cs="Times New Roman"/>
                <w:sz w:val="20"/>
                <w:szCs w:val="20"/>
              </w:rPr>
              <w:t>Матричный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синтез по принципу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комплементарности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одной из цепей ДНК.</w:t>
            </w:r>
            <w:r w:rsidRPr="00DE0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4AD" w:rsidTr="00CD1FA2">
        <w:tc>
          <w:tcPr>
            <w:tcW w:w="1242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дение</w:t>
            </w:r>
            <w:proofErr w:type="spellEnd"/>
          </w:p>
        </w:tc>
        <w:tc>
          <w:tcPr>
            <w:tcW w:w="3402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хромосомах клеточного ядра          (99% всей ДНК клетки)</w:t>
            </w:r>
          </w:p>
          <w:p w:rsidR="003014AD" w:rsidRPr="001B570A" w:rsidRDefault="003014AD" w:rsidP="00CD1FA2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Митохондрии,  хлоропласты </w:t>
            </w:r>
          </w:p>
        </w:tc>
        <w:tc>
          <w:tcPr>
            <w:tcW w:w="3260" w:type="dxa"/>
          </w:tcPr>
          <w:p w:rsidR="003014AD" w:rsidRPr="00782168" w:rsidRDefault="003014AD" w:rsidP="00CD1FA2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782168">
              <w:rPr>
                <w:rFonts w:ascii="Times New Roman" w:hAnsi="Times New Roman" w:cs="Times New Roman"/>
                <w:sz w:val="20"/>
                <w:szCs w:val="20"/>
              </w:rPr>
              <w:t>Входит в 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ядрышек, рибосом, митохондрий, пластид, цитоплазмы.</w:t>
            </w:r>
          </w:p>
        </w:tc>
      </w:tr>
      <w:tr w:rsidR="003014AD" w:rsidTr="00CD1FA2">
        <w:tc>
          <w:tcPr>
            <w:tcW w:w="1242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Функции </w:t>
            </w:r>
          </w:p>
        </w:tc>
        <w:tc>
          <w:tcPr>
            <w:tcW w:w="3402" w:type="dxa"/>
          </w:tcPr>
          <w:p w:rsidR="003014AD" w:rsidRPr="00C61E60" w:rsidRDefault="003014AD" w:rsidP="00CD1FA2">
            <w:pPr>
              <w:pStyle w:val="261"/>
              <w:spacing w:after="0" w:line="240" w:lineRule="auto"/>
              <w:ind w:right="20"/>
              <w:rPr>
                <w:b w:val="0"/>
              </w:rPr>
            </w:pPr>
            <w:r w:rsidRPr="00C61E60">
              <w:rPr>
                <w:b w:val="0"/>
              </w:rPr>
              <w:t>Сохранение и передача в ряду поколений  генетической информации.</w:t>
            </w:r>
          </w:p>
          <w:p w:rsidR="003014AD" w:rsidRDefault="003014AD" w:rsidP="00CD1FA2">
            <w:pPr>
              <w:pStyle w:val="261"/>
              <w:spacing w:after="0" w:line="240" w:lineRule="auto"/>
              <w:ind w:right="20"/>
            </w:pPr>
            <w:r>
              <w:t>Химическая основа хро</w:t>
            </w:r>
            <w:r>
              <w:softHyphen/>
              <w:t>мосомного генетического материала (гена);</w:t>
            </w:r>
          </w:p>
          <w:p w:rsidR="003014AD" w:rsidRDefault="003014AD" w:rsidP="00CD1FA2">
            <w:pPr>
              <w:pStyle w:val="261"/>
              <w:spacing w:after="0" w:line="240" w:lineRule="auto"/>
              <w:ind w:right="20"/>
              <w:rPr>
                <w:b w:val="0"/>
                <w:sz w:val="20"/>
                <w:szCs w:val="20"/>
              </w:rPr>
            </w:pPr>
            <w:r>
              <w:t xml:space="preserve"> син</w:t>
            </w:r>
            <w:r>
              <w:softHyphen/>
              <w:t>тез ДЙК; синтез РНК; информация о структуре белков</w:t>
            </w:r>
          </w:p>
        </w:tc>
        <w:tc>
          <w:tcPr>
            <w:tcW w:w="3260" w:type="dxa"/>
          </w:tcPr>
          <w:p w:rsidR="003014AD" w:rsidRPr="00782168" w:rsidRDefault="003014AD" w:rsidP="00CD1FA2">
            <w:pPr>
              <w:ind w:right="-168"/>
              <w:rPr>
                <w:rFonts w:ascii="Times New Roman" w:hAnsi="Times New Roman" w:cs="Times New Roman"/>
                <w:sz w:val="20"/>
                <w:szCs w:val="20"/>
              </w:rPr>
            </w:pPr>
            <w:r w:rsidRPr="00782168">
              <w:rPr>
                <w:rFonts w:ascii="Times New Roman" w:hAnsi="Times New Roman" w:cs="Times New Roman"/>
                <w:sz w:val="20"/>
                <w:szCs w:val="20"/>
              </w:rPr>
              <w:t>Участие в синтезе белка</w:t>
            </w:r>
          </w:p>
        </w:tc>
      </w:tr>
    </w:tbl>
    <w:p w:rsidR="003014AD" w:rsidRDefault="003014AD" w:rsidP="003014AD">
      <w:pPr>
        <w:spacing w:after="0" w:line="240" w:lineRule="auto"/>
        <w:ind w:right="-1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Рибонуклеиновые кислоты РНК</w:t>
      </w:r>
    </w:p>
    <w:tbl>
      <w:tblPr>
        <w:tblStyle w:val="a5"/>
        <w:tblW w:w="8081" w:type="dxa"/>
        <w:tblInd w:w="-176" w:type="dxa"/>
        <w:tblLook w:val="04A0"/>
      </w:tblPr>
      <w:tblGrid>
        <w:gridCol w:w="1673"/>
        <w:gridCol w:w="4423"/>
        <w:gridCol w:w="1985"/>
      </w:tblGrid>
      <w:tr w:rsidR="003014AD" w:rsidTr="003014AD">
        <w:tc>
          <w:tcPr>
            <w:tcW w:w="1673" w:type="dxa"/>
            <w:tcBorders>
              <w:left w:val="single" w:sz="4" w:space="0" w:color="auto"/>
            </w:tcBorders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Типы РНК</w:t>
            </w:r>
          </w:p>
        </w:tc>
        <w:tc>
          <w:tcPr>
            <w:tcW w:w="4423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85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3014AD" w:rsidTr="003014AD">
        <w:tc>
          <w:tcPr>
            <w:tcW w:w="1673" w:type="dxa"/>
            <w:tcBorders>
              <w:left w:val="single" w:sz="4" w:space="0" w:color="auto"/>
            </w:tcBorders>
          </w:tcPr>
          <w:p w:rsidR="003014AD" w:rsidRDefault="003014AD" w:rsidP="00CD1FA2">
            <w:pPr>
              <w:ind w:right="-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02D">
              <w:rPr>
                <w:rStyle w:val="22"/>
                <w:sz w:val="18"/>
                <w:szCs w:val="18"/>
              </w:rPr>
              <w:t>Информационная,</w:t>
            </w:r>
            <w:r w:rsidRPr="00D8502D">
              <w:rPr>
                <w:sz w:val="18"/>
                <w:szCs w:val="18"/>
              </w:rPr>
              <w:t xml:space="preserve"> или</w:t>
            </w:r>
            <w:r w:rsidRPr="00D8502D">
              <w:rPr>
                <w:rStyle w:val="22"/>
                <w:sz w:val="18"/>
                <w:szCs w:val="18"/>
              </w:rPr>
              <w:t xml:space="preserve"> матричная, РНК (</w:t>
            </w:r>
            <w:proofErr w:type="spellStart"/>
            <w:r w:rsidRPr="00D8502D">
              <w:rPr>
                <w:rStyle w:val="22"/>
                <w:sz w:val="18"/>
                <w:szCs w:val="18"/>
              </w:rPr>
              <w:t>иРНК</w:t>
            </w:r>
            <w:proofErr w:type="spellEnd"/>
            <w:r>
              <w:rPr>
                <w:rStyle w:val="22"/>
              </w:rPr>
              <w:t>)</w:t>
            </w:r>
          </w:p>
        </w:tc>
        <w:tc>
          <w:tcPr>
            <w:tcW w:w="4423" w:type="dxa"/>
          </w:tcPr>
          <w:p w:rsidR="003014AD" w:rsidRPr="00D8502D" w:rsidRDefault="003014AD" w:rsidP="00CD1FA2">
            <w:pPr>
              <w:ind w:right="-168"/>
              <w:rPr>
                <w:rFonts w:ascii="Times New Roman" w:hAnsi="Times New Roman" w:cs="Times New Roman"/>
                <w:sz w:val="18"/>
                <w:szCs w:val="18"/>
              </w:rPr>
            </w:pPr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наиболее </w:t>
            </w:r>
            <w:proofErr w:type="gramStart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>разнородна</w:t>
            </w:r>
            <w:proofErr w:type="gramEnd"/>
            <w:r w:rsidRPr="00D8502D">
              <w:rPr>
                <w:rFonts w:ascii="Times New Roman" w:hAnsi="Times New Roman" w:cs="Times New Roman"/>
                <w:sz w:val="18"/>
                <w:szCs w:val="18"/>
              </w:rPr>
              <w:t xml:space="preserve"> по размерам и структуре.</w:t>
            </w:r>
          </w:p>
          <w:p w:rsidR="003014AD" w:rsidRPr="00C61E60" w:rsidRDefault="003014AD" w:rsidP="00CD1FA2">
            <w:pPr>
              <w:pStyle w:val="51"/>
              <w:spacing w:line="240" w:lineRule="auto"/>
              <w:rPr>
                <w:sz w:val="18"/>
                <w:szCs w:val="18"/>
              </w:rPr>
            </w:pPr>
            <w:r w:rsidRPr="00D8502D">
              <w:rPr>
                <w:sz w:val="18"/>
                <w:szCs w:val="18"/>
              </w:rPr>
              <w:t xml:space="preserve">синтезируются на определенных участках одной из цепей молекулы ДНК и </w:t>
            </w:r>
            <w:r w:rsidRPr="00C61E60">
              <w:rPr>
                <w:sz w:val="18"/>
                <w:szCs w:val="18"/>
                <w:u w:val="single"/>
              </w:rPr>
              <w:t>передают информа</w:t>
            </w:r>
            <w:r w:rsidRPr="00C61E60">
              <w:rPr>
                <w:sz w:val="18"/>
                <w:szCs w:val="18"/>
                <w:u w:val="single"/>
              </w:rPr>
              <w:softHyphen/>
              <w:t>цию о структуре белка из ядра клеток к рибосомам,</w:t>
            </w:r>
            <w:r w:rsidRPr="00D8502D">
              <w:rPr>
                <w:sz w:val="18"/>
                <w:szCs w:val="18"/>
              </w:rPr>
              <w:t xml:space="preserve"> на которых происходит об</w:t>
            </w:r>
            <w:r w:rsidRPr="00D8502D">
              <w:rPr>
                <w:sz w:val="18"/>
                <w:szCs w:val="18"/>
              </w:rPr>
              <w:softHyphen/>
              <w:t>разование белка из аминокислот.</w:t>
            </w:r>
            <w:r w:rsidRPr="00C61E60">
              <w:rPr>
                <w:sz w:val="18"/>
                <w:szCs w:val="18"/>
              </w:rPr>
              <w:t xml:space="preserve"> Содержание </w:t>
            </w:r>
            <w:proofErr w:type="spellStart"/>
            <w:r w:rsidRPr="00C61E60">
              <w:rPr>
                <w:sz w:val="18"/>
                <w:szCs w:val="18"/>
              </w:rPr>
              <w:t>иРНК</w:t>
            </w:r>
            <w:proofErr w:type="spellEnd"/>
            <w:r w:rsidRPr="00C61E60">
              <w:rPr>
                <w:sz w:val="18"/>
                <w:szCs w:val="18"/>
              </w:rPr>
              <w:t xml:space="preserve"> составляет </w:t>
            </w:r>
            <w:r w:rsidRPr="00D277FB">
              <w:rPr>
                <w:b/>
                <w:sz w:val="18"/>
                <w:szCs w:val="18"/>
              </w:rPr>
              <w:t>3-5%</w:t>
            </w:r>
          </w:p>
          <w:p w:rsidR="003014AD" w:rsidRPr="00D8502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60">
              <w:rPr>
                <w:rFonts w:ascii="Times New Roman" w:hAnsi="Times New Roman" w:cs="Times New Roman"/>
                <w:sz w:val="18"/>
                <w:szCs w:val="18"/>
              </w:rPr>
              <w:t>всей клеточной РНК.</w:t>
            </w:r>
          </w:p>
        </w:tc>
        <w:tc>
          <w:tcPr>
            <w:tcW w:w="1985" w:type="dxa"/>
          </w:tcPr>
          <w:p w:rsidR="003014AD" w:rsidRPr="00C61E60" w:rsidRDefault="003014AD" w:rsidP="00CD1FA2">
            <w:pPr>
              <w:pStyle w:val="51"/>
              <w:spacing w:line="240" w:lineRule="auto"/>
            </w:pPr>
            <w:r w:rsidRPr="00C61E60">
              <w:rPr>
                <w:sz w:val="18"/>
                <w:szCs w:val="18"/>
              </w:rPr>
              <w:t xml:space="preserve">Молекулы  </w:t>
            </w:r>
            <w:proofErr w:type="spellStart"/>
            <w:r w:rsidRPr="00C61E60">
              <w:rPr>
                <w:sz w:val="18"/>
                <w:szCs w:val="18"/>
              </w:rPr>
              <w:t>иРНК</w:t>
            </w:r>
            <w:proofErr w:type="spellEnd"/>
            <w:r w:rsidRPr="00C61E60">
              <w:rPr>
                <w:sz w:val="18"/>
                <w:szCs w:val="18"/>
              </w:rPr>
              <w:t xml:space="preserve"> </w:t>
            </w:r>
            <w:r w:rsidRPr="00C61E60">
              <w:rPr>
                <w:sz w:val="18"/>
                <w:szCs w:val="18"/>
                <w:u w:val="single"/>
              </w:rPr>
              <w:t>служат в качестве матриц д</w:t>
            </w:r>
            <w:r w:rsidRPr="00C61E60">
              <w:rPr>
                <w:sz w:val="18"/>
                <w:szCs w:val="18"/>
              </w:rPr>
              <w:t xml:space="preserve">ля синтеза белков.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014AD" w:rsidTr="003014AD">
        <w:tc>
          <w:tcPr>
            <w:tcW w:w="1673" w:type="dxa"/>
            <w:tcBorders>
              <w:left w:val="single" w:sz="4" w:space="0" w:color="auto"/>
            </w:tcBorders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Style w:val="a7"/>
              </w:rPr>
              <w:t>Рибосомная</w:t>
            </w:r>
            <w:proofErr w:type="spellEnd"/>
            <w:r>
              <w:rPr>
                <w:rStyle w:val="a7"/>
              </w:rPr>
              <w:t xml:space="preserve"> РНК (</w:t>
            </w:r>
            <w:proofErr w:type="spellStart"/>
            <w:r>
              <w:rPr>
                <w:rStyle w:val="a7"/>
              </w:rPr>
              <w:t>рРНК</w:t>
            </w:r>
            <w:proofErr w:type="spellEnd"/>
            <w:r>
              <w:rPr>
                <w:rStyle w:val="a7"/>
              </w:rPr>
              <w:t>)</w:t>
            </w:r>
          </w:p>
        </w:tc>
        <w:tc>
          <w:tcPr>
            <w:tcW w:w="4423" w:type="dxa"/>
          </w:tcPr>
          <w:p w:rsidR="003014AD" w:rsidRPr="00C61E60" w:rsidRDefault="003014AD" w:rsidP="00CD1FA2">
            <w:pPr>
              <w:pStyle w:val="a3"/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C61E60">
              <w:rPr>
                <w:rFonts w:ascii="Times New Roman" w:hAnsi="Times New Roman" w:cs="Times New Roman"/>
                <w:b w:val="0"/>
              </w:rPr>
              <w:t xml:space="preserve">Информация о структуре </w:t>
            </w:r>
            <w:proofErr w:type="spellStart"/>
            <w:r w:rsidRPr="00C61E60">
              <w:rPr>
                <w:rFonts w:ascii="Times New Roman" w:hAnsi="Times New Roman" w:cs="Times New Roman"/>
                <w:b w:val="0"/>
              </w:rPr>
              <w:t>рРНК</w:t>
            </w:r>
            <w:proofErr w:type="spellEnd"/>
            <w:r w:rsidRPr="00C61E60">
              <w:rPr>
                <w:rFonts w:ascii="Times New Roman" w:hAnsi="Times New Roman" w:cs="Times New Roman"/>
                <w:b w:val="0"/>
              </w:rPr>
              <w:t xml:space="preserve"> закодирована в определенных участках ДНК, называемых </w:t>
            </w:r>
            <w:proofErr w:type="spellStart"/>
            <w:r w:rsidRPr="00C61E60">
              <w:rPr>
                <w:rFonts w:ascii="Times New Roman" w:hAnsi="Times New Roman" w:cs="Times New Roman"/>
                <w:b w:val="0"/>
              </w:rPr>
              <w:t>ядрышковыми</w:t>
            </w:r>
            <w:proofErr w:type="spellEnd"/>
            <w:r w:rsidRPr="00C61E60">
              <w:rPr>
                <w:rFonts w:ascii="Times New Roman" w:hAnsi="Times New Roman" w:cs="Times New Roman"/>
                <w:b w:val="0"/>
              </w:rPr>
              <w:t xml:space="preserve"> организаторами (в этой области в ядре возникает ядрышко)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 w:rsidRPr="00C61E60">
              <w:rPr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C61E60">
              <w:rPr>
                <w:rFonts w:ascii="Times New Roman" w:hAnsi="Times New Roman" w:cs="Times New Roman"/>
                <w:b w:val="0"/>
              </w:rPr>
              <w:t>РНК</w:t>
            </w:r>
            <w:proofErr w:type="spellEnd"/>
            <w:r w:rsidRPr="00C61E60">
              <w:rPr>
                <w:rFonts w:ascii="Times New Roman" w:hAnsi="Times New Roman" w:cs="Times New Roman"/>
                <w:b w:val="0"/>
              </w:rPr>
              <w:t xml:space="preserve"> составляют </w:t>
            </w:r>
            <w:r w:rsidRPr="00D277FB">
              <w:rPr>
                <w:rFonts w:ascii="Times New Roman" w:hAnsi="Times New Roman" w:cs="Times New Roman"/>
              </w:rPr>
              <w:t>80 %</w:t>
            </w:r>
            <w:r w:rsidRPr="00C61E60">
              <w:rPr>
                <w:rFonts w:ascii="Times New Roman" w:hAnsi="Times New Roman" w:cs="Times New Roman"/>
                <w:b w:val="0"/>
              </w:rPr>
              <w:t xml:space="preserve"> всей РНК клетки, поскольку в клетке имеется огромное количество рибосом.</w:t>
            </w:r>
          </w:p>
        </w:tc>
        <w:tc>
          <w:tcPr>
            <w:tcW w:w="1985" w:type="dxa"/>
          </w:tcPr>
          <w:p w:rsidR="003014AD" w:rsidRPr="00C61E60" w:rsidRDefault="003014AD" w:rsidP="00CD1FA2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E60">
              <w:rPr>
                <w:rFonts w:ascii="Times New Roman" w:hAnsi="Times New Roman" w:cs="Times New Roman"/>
                <w:sz w:val="18"/>
                <w:szCs w:val="18"/>
              </w:rPr>
              <w:t xml:space="preserve">в комплексе с белками </w:t>
            </w:r>
            <w:r w:rsidRPr="00C61E6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образует рибосомы</w:t>
            </w:r>
            <w:r w:rsidRPr="00C61E60">
              <w:rPr>
                <w:rFonts w:ascii="Times New Roman" w:hAnsi="Times New Roman" w:cs="Times New Roman"/>
                <w:sz w:val="18"/>
                <w:szCs w:val="18"/>
              </w:rPr>
              <w:t xml:space="preserve"> — органеллы, на которых происходит синтез белка</w:t>
            </w:r>
          </w:p>
        </w:tc>
      </w:tr>
      <w:tr w:rsidR="003014AD" w:rsidTr="00CD1FA2">
        <w:tc>
          <w:tcPr>
            <w:tcW w:w="1673" w:type="dxa"/>
          </w:tcPr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7"/>
              </w:rPr>
              <w:t>Транспортная РНК (</w:t>
            </w:r>
            <w:proofErr w:type="spellStart"/>
            <w:r>
              <w:rPr>
                <w:rStyle w:val="a7"/>
              </w:rPr>
              <w:t>тРНК</w:t>
            </w:r>
            <w:proofErr w:type="spellEnd"/>
            <w:r>
              <w:rPr>
                <w:rStyle w:val="a7"/>
              </w:rPr>
              <w:t>)</w:t>
            </w:r>
          </w:p>
        </w:tc>
        <w:tc>
          <w:tcPr>
            <w:tcW w:w="4423" w:type="dxa"/>
          </w:tcPr>
          <w:p w:rsidR="003014AD" w:rsidRPr="00782730" w:rsidRDefault="003014AD" w:rsidP="00301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730">
              <w:rPr>
                <w:rFonts w:ascii="Times New Roman" w:hAnsi="Times New Roman" w:cs="Times New Roman"/>
                <w:sz w:val="18"/>
                <w:szCs w:val="18"/>
              </w:rPr>
              <w:t xml:space="preserve">составляет около </w:t>
            </w:r>
            <w:r w:rsidRPr="00782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15 % </w:t>
            </w:r>
            <w:r w:rsidRPr="00782730">
              <w:rPr>
                <w:rFonts w:ascii="Times New Roman" w:hAnsi="Times New Roman" w:cs="Times New Roman"/>
                <w:sz w:val="18"/>
                <w:szCs w:val="18"/>
              </w:rPr>
              <w:t xml:space="preserve">всей клеточной РНК. Молекула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2730">
              <w:rPr>
                <w:rFonts w:ascii="Times New Roman" w:hAnsi="Times New Roman" w:cs="Times New Roman"/>
                <w:sz w:val="18"/>
                <w:szCs w:val="18"/>
              </w:rPr>
              <w:t>тРНК</w:t>
            </w:r>
            <w:proofErr w:type="spellEnd"/>
            <w:r w:rsidRPr="00782730">
              <w:rPr>
                <w:rFonts w:ascii="Times New Roman" w:hAnsi="Times New Roman" w:cs="Times New Roman"/>
                <w:sz w:val="18"/>
                <w:szCs w:val="18"/>
              </w:rPr>
              <w:t xml:space="preserve"> состоит в среднем из 80 нуклеотидов.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014AD">
              <w:rPr>
                <w:rFonts w:ascii="Times New Roman" w:hAnsi="Times New Roman" w:cs="Times New Roman"/>
                <w:b/>
                <w:sz w:val="18"/>
                <w:szCs w:val="18"/>
              </w:rPr>
              <w:t>Вто</w:t>
            </w:r>
            <w:r w:rsidRPr="003014AD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ричная структура –  клеверный 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(удерживается</w:t>
            </w:r>
            <w:r>
              <w:t xml:space="preserve"> </w:t>
            </w:r>
            <w:proofErr w:type="spellStart"/>
            <w:r w:rsidRPr="00782730">
              <w:rPr>
                <w:rFonts w:ascii="Times New Roman" w:hAnsi="Times New Roman" w:cs="Times New Roman"/>
                <w:sz w:val="18"/>
                <w:szCs w:val="18"/>
              </w:rPr>
              <w:t>внутрицепочечным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27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14A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водородными  связями)</w:t>
            </w:r>
          </w:p>
        </w:tc>
        <w:tc>
          <w:tcPr>
            <w:tcW w:w="1985" w:type="dxa"/>
          </w:tcPr>
          <w:p w:rsidR="003014AD" w:rsidRPr="00782730" w:rsidRDefault="003014AD" w:rsidP="00CD1FA2">
            <w:pPr>
              <w:pStyle w:val="231"/>
              <w:spacing w:line="240" w:lineRule="auto"/>
              <w:ind w:left="-108" w:right="20" w:firstLine="0"/>
              <w:jc w:val="left"/>
              <w:rPr>
                <w:sz w:val="18"/>
                <w:szCs w:val="18"/>
              </w:rPr>
            </w:pPr>
            <w:r>
              <w:t xml:space="preserve"> </w:t>
            </w:r>
            <w:r w:rsidRPr="00782730">
              <w:rPr>
                <w:sz w:val="18"/>
                <w:szCs w:val="18"/>
                <w:u w:val="single"/>
              </w:rPr>
              <w:t>перенос аминокислот к месту синтеза белка</w:t>
            </w:r>
            <w:r w:rsidRPr="00782730">
              <w:rPr>
                <w:sz w:val="18"/>
                <w:szCs w:val="18"/>
              </w:rPr>
              <w:t xml:space="preserve"> и участие в самом синтезе белка.</w:t>
            </w:r>
          </w:p>
          <w:p w:rsidR="003014AD" w:rsidRDefault="003014AD" w:rsidP="00CD1FA2">
            <w:pPr>
              <w:ind w:right="-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3FB1" w:rsidRDefault="00CC3FB1"/>
    <w:sectPr w:rsidR="00CC3FB1" w:rsidSect="00281A48">
      <w:pgSz w:w="16838" w:h="11906" w:orient="landscape"/>
      <w:pgMar w:top="284" w:right="720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14AD"/>
    <w:rsid w:val="00281A48"/>
    <w:rsid w:val="003014AD"/>
    <w:rsid w:val="004A2C23"/>
    <w:rsid w:val="0068580D"/>
    <w:rsid w:val="00CC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14AD"/>
    <w:pPr>
      <w:shd w:val="clear" w:color="auto" w:fill="FFFFFF"/>
      <w:spacing w:before="180" w:after="0" w:line="221" w:lineRule="exact"/>
      <w:ind w:firstLine="340"/>
      <w:jc w:val="both"/>
    </w:pPr>
    <w:rPr>
      <w:rFonts w:ascii="Century Schoolbook" w:eastAsia="Arial Unicode MS" w:hAnsi="Century Schoolbook" w:cs="Century Schoolbook"/>
      <w:b/>
      <w:bCs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3014AD"/>
    <w:rPr>
      <w:rFonts w:ascii="Century Schoolbook" w:eastAsia="Arial Unicode MS" w:hAnsi="Century Schoolbook" w:cs="Century Schoolbook"/>
      <w:b/>
      <w:bCs/>
      <w:sz w:val="18"/>
      <w:szCs w:val="18"/>
      <w:shd w:val="clear" w:color="auto" w:fill="FFFFFF"/>
    </w:rPr>
  </w:style>
  <w:style w:type="table" w:styleId="a5">
    <w:name w:val="Table Grid"/>
    <w:basedOn w:val="a1"/>
    <w:uiPriority w:val="59"/>
    <w:rsid w:val="00301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Курсив"/>
    <w:uiPriority w:val="99"/>
    <w:rsid w:val="003014AD"/>
    <w:rPr>
      <w:rFonts w:ascii="Times New Roman" w:hAnsi="Times New Roman" w:cs="Times New Roman"/>
      <w:i/>
      <w:iCs/>
      <w:sz w:val="20"/>
      <w:szCs w:val="20"/>
    </w:rPr>
  </w:style>
  <w:style w:type="character" w:customStyle="1" w:styleId="a7">
    <w:name w:val="Основной текст + Полужирный"/>
    <w:uiPriority w:val="99"/>
    <w:rsid w:val="003014AD"/>
    <w:rPr>
      <w:rFonts w:ascii="Times New Roman" w:hAnsi="Times New Roman" w:cs="Times New Roman"/>
      <w:b/>
      <w:bCs/>
      <w:sz w:val="20"/>
      <w:szCs w:val="20"/>
    </w:rPr>
  </w:style>
  <w:style w:type="character" w:customStyle="1" w:styleId="24">
    <w:name w:val="Основной текст (24)"/>
    <w:basedOn w:val="a0"/>
    <w:link w:val="241"/>
    <w:uiPriority w:val="99"/>
    <w:rsid w:val="003014AD"/>
    <w:rPr>
      <w:rFonts w:ascii="Tahoma" w:hAnsi="Tahoma" w:cs="Tahoma"/>
      <w:sz w:val="18"/>
      <w:szCs w:val="18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3014AD"/>
    <w:pPr>
      <w:shd w:val="clear" w:color="auto" w:fill="FFFFFF"/>
      <w:spacing w:before="360" w:after="0" w:line="226" w:lineRule="exact"/>
    </w:pPr>
    <w:rPr>
      <w:rFonts w:ascii="Tahoma" w:hAnsi="Tahoma" w:cs="Tahoma"/>
      <w:sz w:val="18"/>
      <w:szCs w:val="18"/>
    </w:rPr>
  </w:style>
  <w:style w:type="character" w:customStyle="1" w:styleId="31">
    <w:name w:val="Основной текст (3) + Полужирный1"/>
    <w:basedOn w:val="a0"/>
    <w:uiPriority w:val="99"/>
    <w:rsid w:val="003014AD"/>
    <w:rPr>
      <w:rFonts w:ascii="Times New Roman" w:hAnsi="Times New Roman" w:cs="Times New Roman"/>
      <w:b/>
      <w:bCs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sid w:val="003014A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0">
    <w:name w:val="Основной текст (5) + Курсив"/>
    <w:basedOn w:val="5"/>
    <w:uiPriority w:val="99"/>
    <w:rsid w:val="003014AD"/>
    <w:rPr>
      <w:i/>
      <w:iCs/>
    </w:rPr>
  </w:style>
  <w:style w:type="paragraph" w:customStyle="1" w:styleId="51">
    <w:name w:val="Основной текст (5)1"/>
    <w:basedOn w:val="a"/>
    <w:link w:val="5"/>
    <w:uiPriority w:val="99"/>
    <w:rsid w:val="003014AD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26">
    <w:name w:val="Основной текст (26)"/>
    <w:basedOn w:val="a0"/>
    <w:link w:val="261"/>
    <w:uiPriority w:val="99"/>
    <w:rsid w:val="003014A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3014AD"/>
    <w:pPr>
      <w:shd w:val="clear" w:color="auto" w:fill="FFFFFF"/>
      <w:spacing w:after="360" w:line="187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2">
    <w:name w:val="Основной текст (22) + Полужирный"/>
    <w:basedOn w:val="a0"/>
    <w:uiPriority w:val="99"/>
    <w:rsid w:val="003014AD"/>
    <w:rPr>
      <w:rFonts w:ascii="Times New Roman" w:hAnsi="Times New Roman" w:cs="Times New Roman"/>
      <w:b/>
      <w:bCs/>
      <w:sz w:val="20"/>
      <w:szCs w:val="20"/>
    </w:rPr>
  </w:style>
  <w:style w:type="character" w:customStyle="1" w:styleId="23">
    <w:name w:val="Основной текст (23)"/>
    <w:basedOn w:val="a0"/>
    <w:link w:val="231"/>
    <w:uiPriority w:val="99"/>
    <w:rsid w:val="003014A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3014AD"/>
    <w:pPr>
      <w:shd w:val="clear" w:color="auto" w:fill="FFFFFF"/>
      <w:spacing w:after="0" w:line="250" w:lineRule="exact"/>
      <w:ind w:firstLine="1860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02A4-C594-4234-B5D4-9832DF1B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793</Words>
  <Characters>4525</Characters>
  <Application>Microsoft Office Word</Application>
  <DocSecurity>0</DocSecurity>
  <Lines>37</Lines>
  <Paragraphs>10</Paragraphs>
  <ScaleCrop>false</ScaleCrop>
  <Company>Microsoft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4</cp:revision>
  <cp:lastPrinted>2015-09-25T04:38:00Z</cp:lastPrinted>
  <dcterms:created xsi:type="dcterms:W3CDTF">2012-09-30T20:00:00Z</dcterms:created>
  <dcterms:modified xsi:type="dcterms:W3CDTF">2015-09-25T04:39:00Z</dcterms:modified>
</cp:coreProperties>
</file>