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FC" w:rsidRPr="00957B2E" w:rsidRDefault="000673FC" w:rsidP="000673FC">
      <w:pPr>
        <w:pStyle w:val="ql-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121"/>
          <w:sz w:val="28"/>
          <w:szCs w:val="28"/>
        </w:rPr>
      </w:pPr>
      <w:r w:rsidRPr="00957B2E">
        <w:rPr>
          <w:color w:val="212121"/>
          <w:sz w:val="28"/>
          <w:szCs w:val="28"/>
        </w:rPr>
        <w:t>УТВЕРЖДЕНО</w:t>
      </w:r>
    </w:p>
    <w:p w:rsidR="000673FC" w:rsidRPr="00957B2E" w:rsidRDefault="000673FC" w:rsidP="000673FC">
      <w:pPr>
        <w:pStyle w:val="ql-align-right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957B2E">
        <w:rPr>
          <w:color w:val="212121"/>
          <w:sz w:val="28"/>
          <w:szCs w:val="28"/>
        </w:rPr>
        <w:t xml:space="preserve">Решение педагогического совета </w:t>
      </w:r>
    </w:p>
    <w:p w:rsidR="000673FC" w:rsidRPr="00957B2E" w:rsidRDefault="000673FC" w:rsidP="000673FC">
      <w:pPr>
        <w:pStyle w:val="ql-align-right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957B2E">
        <w:rPr>
          <w:color w:val="212121"/>
          <w:sz w:val="28"/>
          <w:szCs w:val="28"/>
        </w:rPr>
        <w:t xml:space="preserve">учреждения образования </w:t>
      </w:r>
    </w:p>
    <w:p w:rsidR="000673FC" w:rsidRPr="00957B2E" w:rsidRDefault="000673FC" w:rsidP="000673FC">
      <w:pPr>
        <w:pStyle w:val="ql-align-right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</w:rPr>
      </w:pPr>
      <w:r w:rsidRPr="00957B2E">
        <w:rPr>
          <w:color w:val="212121"/>
          <w:sz w:val="28"/>
          <w:szCs w:val="28"/>
        </w:rPr>
        <w:t xml:space="preserve">«Могилевский государственный </w:t>
      </w:r>
    </w:p>
    <w:p w:rsidR="000673FC" w:rsidRPr="00957B2E" w:rsidRDefault="000673FC" w:rsidP="000673FC">
      <w:pPr>
        <w:pStyle w:val="ql-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121"/>
          <w:sz w:val="28"/>
          <w:szCs w:val="28"/>
        </w:rPr>
      </w:pPr>
      <w:r w:rsidRPr="00957B2E">
        <w:rPr>
          <w:color w:val="212121"/>
          <w:sz w:val="28"/>
          <w:szCs w:val="28"/>
        </w:rPr>
        <w:t>областной лицей №3»</w:t>
      </w:r>
    </w:p>
    <w:p w:rsidR="000673FC" w:rsidRPr="00957B2E" w:rsidRDefault="0091437B" w:rsidP="000673FC">
      <w:pPr>
        <w:pStyle w:val="ql-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2121"/>
          <w:sz w:val="28"/>
          <w:szCs w:val="28"/>
        </w:rPr>
      </w:pPr>
      <w:r w:rsidRPr="0091437B">
        <w:rPr>
          <w:color w:val="212121"/>
          <w:sz w:val="28"/>
          <w:szCs w:val="28"/>
        </w:rPr>
        <w:t>от 31.08.2021г. протокол №11</w:t>
      </w:r>
    </w:p>
    <w:p w:rsidR="000673FC" w:rsidRDefault="000673FC" w:rsidP="000673F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</w:p>
    <w:p w:rsidR="000673FC" w:rsidRDefault="000673FC" w:rsidP="000673FC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111111"/>
          <w:sz w:val="28"/>
          <w:szCs w:val="28"/>
        </w:rPr>
        <w:t>ПОЛОЖЕНИЕ</w:t>
      </w:r>
    </w:p>
    <w:p w:rsidR="000673FC" w:rsidRDefault="000673FC" w:rsidP="000673FC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111111"/>
          <w:sz w:val="28"/>
          <w:szCs w:val="28"/>
        </w:rPr>
        <w:t>о «Родительском университете»</w:t>
      </w:r>
      <w:bookmarkStart w:id="0" w:name="_GoBack"/>
      <w:bookmarkEnd w:id="0"/>
    </w:p>
    <w:p w:rsidR="000673FC" w:rsidRPr="000673FC" w:rsidRDefault="000673FC" w:rsidP="000673FC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7"/>
          <w:color w:val="111111"/>
          <w:sz w:val="28"/>
          <w:szCs w:val="28"/>
        </w:rPr>
      </w:pPr>
      <w:r w:rsidRPr="000673FC">
        <w:rPr>
          <w:rStyle w:val="a7"/>
          <w:color w:val="111111"/>
          <w:sz w:val="28"/>
          <w:szCs w:val="28"/>
        </w:rPr>
        <w:t xml:space="preserve">учреждения образования </w:t>
      </w:r>
    </w:p>
    <w:p w:rsidR="000673FC" w:rsidRPr="000673FC" w:rsidRDefault="000673FC" w:rsidP="000673FC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7"/>
          <w:color w:val="111111"/>
          <w:sz w:val="28"/>
          <w:szCs w:val="28"/>
        </w:rPr>
      </w:pPr>
      <w:r w:rsidRPr="000673FC">
        <w:rPr>
          <w:rStyle w:val="a7"/>
          <w:color w:val="111111"/>
          <w:sz w:val="28"/>
          <w:szCs w:val="28"/>
        </w:rPr>
        <w:t xml:space="preserve">«Могилевский государственный </w:t>
      </w:r>
    </w:p>
    <w:p w:rsidR="000673FC" w:rsidRDefault="000673FC" w:rsidP="000673FC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7"/>
          <w:rFonts w:ascii="Tahoma" w:hAnsi="Tahoma" w:cs="Tahoma"/>
          <w:b w:val="0"/>
          <w:bCs w:val="0"/>
        </w:rPr>
      </w:pPr>
      <w:r w:rsidRPr="000673FC">
        <w:rPr>
          <w:rStyle w:val="a7"/>
          <w:color w:val="111111"/>
          <w:sz w:val="28"/>
          <w:szCs w:val="28"/>
        </w:rPr>
        <w:t>областной лицей №3»</w:t>
      </w:r>
      <w:r w:rsidRPr="000673FC">
        <w:rPr>
          <w:rStyle w:val="a7"/>
          <w:rFonts w:ascii="Tahoma" w:hAnsi="Tahoma" w:cs="Tahoma"/>
          <w:b w:val="0"/>
          <w:bCs w:val="0"/>
        </w:rPr>
        <w:t xml:space="preserve"> ﻿</w:t>
      </w:r>
    </w:p>
    <w:p w:rsidR="000673FC" w:rsidRPr="000673FC" w:rsidRDefault="000673FC" w:rsidP="000673FC">
      <w:pPr>
        <w:pStyle w:val="ql-align-center"/>
        <w:shd w:val="clear" w:color="auto" w:fill="FFFFFF"/>
        <w:spacing w:before="0" w:beforeAutospacing="0" w:after="0" w:afterAutospacing="0"/>
        <w:rPr>
          <w:rStyle w:val="a7"/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</w:rPr>
        <w:t>1. Общие положения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1.1. «</w:t>
      </w:r>
      <w:r>
        <w:rPr>
          <w:color w:val="212121"/>
          <w:sz w:val="28"/>
          <w:szCs w:val="28"/>
        </w:rPr>
        <w:t>Родительский университет» создан для </w:t>
      </w:r>
      <w:r>
        <w:rPr>
          <w:color w:val="111111"/>
          <w:sz w:val="28"/>
          <w:szCs w:val="28"/>
        </w:rPr>
        <w:t>сотрудничества педагогических работников с родителями (законными представителями) в рамках образовательного проекта, направленного на формирование у родителей (законных представителей) обучающихся компетенций, позволяющих эффективно решать вопросы воспитания, развития и образования детей.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1.2. «Родительский университет» осуществляет свою деятельность в соответствии с нормативными документами и методическими рекомендациями Министерства образования Республики Беларусь и настоящим Положением.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1.3. В работе «Родительского университета» на добровольной основе принимают участие родители (законные представители) обучающихся учреждения образования, педагогические работники и иные заинтересованные организации и ведомства.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1.4. Общую координацию деятельности </w:t>
      </w:r>
      <w:r>
        <w:rPr>
          <w:color w:val="111111"/>
          <w:sz w:val="28"/>
          <w:szCs w:val="28"/>
        </w:rPr>
        <w:t>«Родительского университета» </w:t>
      </w:r>
      <w:r>
        <w:rPr>
          <w:color w:val="212121"/>
          <w:sz w:val="28"/>
          <w:szCs w:val="28"/>
        </w:rPr>
        <w:t>осуществляет заместитель директора по воспитательной работе, либо в случае его отсутствия директор учреждения образования.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111111"/>
          <w:sz w:val="28"/>
          <w:szCs w:val="28"/>
        </w:rPr>
        <w:t>2. Цель и задачи «Родительского университета»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2.1. Цель – создание условий, способствующих психологическому просвещению родителей, ознакомлению с информацией по различным вопросам воспитания посредствам реализации республиканского проекта «Родительский университет».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2.2. Для достижения и реализации цели предполагается решение следующих задач: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построить систему непрерывного психолого-педагогического диалога с семьей о проблемах развития, обучения и воспитания личности ребенка;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организовать эффективное сотрудничество с родителями (законными представителями);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 xml:space="preserve">- повысить мотивацию родителей учиться ответственному </w:t>
      </w:r>
      <w:proofErr w:type="spellStart"/>
      <w:r>
        <w:rPr>
          <w:color w:val="212121"/>
          <w:sz w:val="28"/>
          <w:szCs w:val="28"/>
        </w:rPr>
        <w:t>родительству</w:t>
      </w:r>
      <w:proofErr w:type="spellEnd"/>
      <w:r>
        <w:rPr>
          <w:color w:val="212121"/>
          <w:sz w:val="28"/>
          <w:szCs w:val="28"/>
        </w:rPr>
        <w:t>, содействовать развитию навыков родительского самообразования, ключевых компетенций родителей;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повысить социально-педагогическую, психологическую, правовую культуру родителей;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lastRenderedPageBreak/>
        <w:t>- формировать и развивать психолого-педагогические компетенции родителей в области семейного воспитания (формировать знания о семейной психологии, детско-родительских отношениях, возрастных особенностях детей, формировать гармоничные семейные отношения, навыки конструктивного взаимодействия с детьми и др.),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обеспечивать целенаправленную работу по профилактике семейного неблагополучия и социального сиротства, снижению риска конфликтных ситуаций и кризисных состояний, возникновению затруднений в семейном воспитании, оказывать своевременную психолого-педагогическую и информационную помощь семьям, попавшим в трудную жизненную ситуацию.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111111"/>
          <w:sz w:val="28"/>
          <w:szCs w:val="28"/>
        </w:rPr>
        <w:t>3. Организационная структура «Родительского университета».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0673FC">
        <w:rPr>
          <w:color w:val="111111"/>
          <w:sz w:val="28"/>
          <w:szCs w:val="28"/>
        </w:rPr>
        <w:t xml:space="preserve">3.1. </w:t>
      </w:r>
      <w:r>
        <w:rPr>
          <w:color w:val="111111"/>
          <w:sz w:val="28"/>
          <w:szCs w:val="28"/>
        </w:rPr>
        <w:t xml:space="preserve">Тематика занятий «Мой ребенок – старшеклассник» посвящена центральным проблемам воспитания учащихся 10-11 классов. 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3.2. Содержание работы «Родительского университета» формируется на основании запросов родителей и актуальных проблем семейного воспитания, на дифференцированной основе.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3.3. В рамках «Родительского университета» могут использоваться следующие</w:t>
      </w:r>
      <w:r>
        <w:rPr>
          <w:rFonts w:ascii="Tahoma" w:hAnsi="Tahoma" w:cs="Tahoma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формы работы: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прямые (лекции, беседы, конференции, круглые столы,</w:t>
      </w:r>
      <w:r>
        <w:rPr>
          <w:rFonts w:ascii="Tahoma" w:hAnsi="Tahoma" w:cs="Tahoma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дискуссии, форумы, семинары-практикумы, мастер-классы, психологические тренинги, индивидуальные беседы и консультации, обмен опытом работы и т.д.);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 xml:space="preserve">дистанционные (проведение </w:t>
      </w:r>
      <w:proofErr w:type="spellStart"/>
      <w:r>
        <w:rPr>
          <w:color w:val="111111"/>
          <w:sz w:val="28"/>
          <w:szCs w:val="28"/>
        </w:rPr>
        <w:t>вебинаров</w:t>
      </w:r>
      <w:proofErr w:type="spellEnd"/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on-line</w:t>
      </w:r>
      <w:proofErr w:type="spellEnd"/>
      <w:r>
        <w:rPr>
          <w:color w:val="111111"/>
          <w:sz w:val="28"/>
          <w:szCs w:val="28"/>
        </w:rPr>
        <w:t xml:space="preserve"> консультаций, </w:t>
      </w:r>
      <w:proofErr w:type="spellStart"/>
      <w:r>
        <w:rPr>
          <w:color w:val="111111"/>
          <w:sz w:val="28"/>
          <w:szCs w:val="28"/>
        </w:rPr>
        <w:t>on-line</w:t>
      </w:r>
      <w:proofErr w:type="spellEnd"/>
      <w:r>
        <w:rPr>
          <w:color w:val="111111"/>
          <w:sz w:val="28"/>
          <w:szCs w:val="28"/>
        </w:rPr>
        <w:t xml:space="preserve"> опросы родителей по различной тематике, работа на сайте школы, работа на горячей линии учреждения образования, создание рекламных буклетов, листовок, оформление стендов, создание и функционирование уголка педагога-психолога в каждом классе, привлечение родителей к участию в тематических выставках и других мероприятиях).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111111"/>
          <w:sz w:val="28"/>
          <w:szCs w:val="28"/>
        </w:rPr>
        <w:t>4. Организация работы «Родительского университета»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4.1. «Родительский университет» строит свою работу на принципах демократии, гласности, уважения и учета мнений и интересов родителей.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4.2. «</w:t>
      </w:r>
      <w:r>
        <w:rPr>
          <w:color w:val="111111"/>
          <w:sz w:val="28"/>
          <w:szCs w:val="28"/>
        </w:rPr>
        <w:t>Родительский университет» </w:t>
      </w:r>
      <w:r>
        <w:rPr>
          <w:color w:val="212121"/>
          <w:sz w:val="28"/>
          <w:szCs w:val="28"/>
        </w:rPr>
        <w:t>реализуется в каждом классе с законными представителями обучающихся.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4.3. За реализацию «Родительского университета» в каждом классе отвечают классные руководители.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4.4. Классные руководители организовывают мероприятия «Родительского университета» в рамках часов организационно-воспитательной работы.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4.5. Периодичность заседаний оргкомитета «Родительского университета» не реже четырех раз в учебный год (один раз в четверть).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4.6. «Родительский университет» может использовать в работе следующие помещения, необходимые для обеспечения его деятельности – учебные кабинеты, компьютерные классы, методические кабинеты, библиотеку и др.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111111"/>
          <w:sz w:val="28"/>
          <w:szCs w:val="28"/>
        </w:rPr>
        <w:t>5. Направления деятельности «Родительского университета»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5.1. Изучение запросов законных представителей учащихся, определение проблемного поля.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lastRenderedPageBreak/>
        <w:t>5.2. Создание стационарной, заочной и дистанционной форм обучения в «Родительском университете».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5.3. Образовательно-просветительская деятельность. Организация системы конкретных мер по просвещению семей в вопросах развития и воспитания детей.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5.4. Индивидуальное и групповое психолого-педагогическое консультирование.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5.5.</w:t>
      </w:r>
      <w:r>
        <w:rPr>
          <w:rFonts w:ascii="Arial" w:hAnsi="Arial" w:cs="Arial"/>
          <w:color w:val="111111"/>
          <w:sz w:val="28"/>
          <w:szCs w:val="28"/>
        </w:rPr>
        <w:t>     </w:t>
      </w:r>
      <w:r>
        <w:rPr>
          <w:color w:val="111111"/>
          <w:sz w:val="28"/>
          <w:szCs w:val="28"/>
        </w:rPr>
        <w:t>Популяризация передового опыта семейного воспитания.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212121"/>
          <w:sz w:val="28"/>
          <w:szCs w:val="28"/>
        </w:rPr>
        <w:t>6. Документация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414308">
        <w:rPr>
          <w:color w:val="212121"/>
          <w:sz w:val="28"/>
          <w:szCs w:val="28"/>
        </w:rPr>
        <w:t>- приказ учреждения общего среднего образования об организации работы родительского университета на базе учреждения образования;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Положение о родительском университете;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план работы на учебный год;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212121"/>
          <w:sz w:val="28"/>
          <w:szCs w:val="28"/>
        </w:rPr>
        <w:t>- методические материалы, проекты, разработки и другие материалы, создаваемые в рамках работы «Родительского университета»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111111"/>
          <w:sz w:val="28"/>
          <w:szCs w:val="28"/>
        </w:rPr>
        <w:t>7. Ожидаемые результаты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6.1. Активизация родителей (законных представителей) как участников образовательных отношений, развитие социально-педагогического партнёрства семьи и учреждения образования;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6.2. Повышение уровня педагогической компетентности родителей (законных представителей), создание благоприятных условий для воспитания и развития детей в семье.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>6.3. Формирование нового типа родителя (законного представителя) – социально ответственного человека, активно участвующего в воспитании ребёнка.</w:t>
      </w:r>
    </w:p>
    <w:p w:rsidR="000673FC" w:rsidRDefault="000673FC" w:rsidP="000673FC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Style w:val="a7"/>
          <w:color w:val="111111"/>
          <w:sz w:val="28"/>
          <w:szCs w:val="28"/>
        </w:rPr>
        <w:t>8. Оценка эффективности деятельности Родительского университета</w:t>
      </w:r>
    </w:p>
    <w:p w:rsidR="000673FC" w:rsidRDefault="000673FC" w:rsidP="000673FC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r>
        <w:rPr>
          <w:color w:val="111111"/>
          <w:sz w:val="28"/>
          <w:szCs w:val="28"/>
        </w:rPr>
        <w:t xml:space="preserve">Осуществляется с помощью </w:t>
      </w:r>
      <w:r w:rsidRPr="00414308">
        <w:rPr>
          <w:color w:val="111111"/>
          <w:sz w:val="28"/>
          <w:szCs w:val="28"/>
        </w:rPr>
        <w:t>рефлексивной анкеты для участников.</w:t>
      </w:r>
      <w:r>
        <w:rPr>
          <w:color w:val="111111"/>
          <w:sz w:val="28"/>
          <w:szCs w:val="28"/>
        </w:rPr>
        <w:t> </w:t>
      </w:r>
    </w:p>
    <w:p w:rsidR="002F0442" w:rsidRPr="000673FC" w:rsidRDefault="002F0442" w:rsidP="000673FC"/>
    <w:sectPr w:rsidR="002F0442" w:rsidRPr="0006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B1"/>
    <w:rsid w:val="000673FC"/>
    <w:rsid w:val="00166399"/>
    <w:rsid w:val="00283867"/>
    <w:rsid w:val="002B24F2"/>
    <w:rsid w:val="002F0442"/>
    <w:rsid w:val="00414308"/>
    <w:rsid w:val="0091437B"/>
    <w:rsid w:val="009266B1"/>
    <w:rsid w:val="00957B2E"/>
    <w:rsid w:val="00A12333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64BC"/>
  <w15:chartTrackingRefBased/>
  <w15:docId w15:val="{FF752526-4261-4811-AFC0-C3B257AE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42"/>
    <w:rPr>
      <w:rFonts w:ascii="Segoe UI" w:hAnsi="Segoe UI" w:cs="Segoe UI"/>
      <w:sz w:val="18"/>
      <w:szCs w:val="18"/>
    </w:rPr>
  </w:style>
  <w:style w:type="paragraph" w:customStyle="1" w:styleId="ql-align-right">
    <w:name w:val="ql-align-right"/>
    <w:basedOn w:val="a"/>
    <w:rsid w:val="0006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6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06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73FC"/>
    <w:rPr>
      <w:b/>
      <w:bCs/>
    </w:rPr>
  </w:style>
  <w:style w:type="paragraph" w:customStyle="1" w:styleId="ql-align-justify">
    <w:name w:val="ql-align-justify"/>
    <w:basedOn w:val="a"/>
    <w:rsid w:val="0006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cursor">
    <w:name w:val="ql-cursor"/>
    <w:basedOn w:val="a0"/>
    <w:rsid w:val="0006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2024-01-11T07:44:00Z</cp:lastPrinted>
  <dcterms:created xsi:type="dcterms:W3CDTF">2024-01-15T14:20:00Z</dcterms:created>
  <dcterms:modified xsi:type="dcterms:W3CDTF">2024-01-29T05:11:00Z</dcterms:modified>
</cp:coreProperties>
</file>