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F5A">
      <w:pPr>
        <w:pStyle w:val="21"/>
        <w:framePr w:w="3619" w:h="10570" w:hRule="exact" w:wrap="around" w:vAnchor="page" w:hAnchor="page" w:x="1881" w:y="2024"/>
        <w:ind w:left="20" w:right="40"/>
        <w:rPr>
          <w:rFonts w:ascii="Arial Unicode MS" w:hAnsi="Arial Unicode MS" w:cs="Arial Unicode MS"/>
        </w:rPr>
      </w:pPr>
      <w:r>
        <w:t>на), а также ферменты, участвующие в фиксации диоксида углерода.</w:t>
      </w:r>
    </w:p>
    <w:p w:rsidR="00000000" w:rsidRDefault="00963F5A">
      <w:pPr>
        <w:pStyle w:val="a3"/>
        <w:framePr w:w="3619" w:h="10570" w:hRule="exact" w:wrap="around" w:vAnchor="page" w:hAnchor="page" w:x="1881" w:y="2024"/>
        <w:ind w:left="20" w:right="40"/>
        <w:rPr>
          <w:rFonts w:ascii="Arial Unicode MS" w:hAnsi="Arial Unicode MS" w:cs="Arial Unicode MS"/>
        </w:rPr>
      </w:pPr>
      <w:r>
        <w:t>Внутренняя мембрана образует утол</w:t>
      </w:r>
      <w:r>
        <w:softHyphen/>
        <w:t xml:space="preserve">щенные замкнутые </w:t>
      </w:r>
      <w:proofErr w:type="spellStart"/>
      <w:r>
        <w:t>впячивания</w:t>
      </w:r>
      <w:proofErr w:type="spellEnd"/>
      <w:r>
        <w:t xml:space="preserve"> — </w:t>
      </w:r>
      <w:proofErr w:type="spellStart"/>
      <w:r>
        <w:t>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лакоиды</w:t>
      </w:r>
      <w:proofErr w:type="spellEnd"/>
      <w:r>
        <w:t>, которые имеют форму дис</w:t>
      </w:r>
      <w:r>
        <w:softHyphen/>
        <w:t xml:space="preserve">ков. Несколько таких </w:t>
      </w:r>
      <w:proofErr w:type="spellStart"/>
      <w:r>
        <w:t>тилакоидов</w:t>
      </w:r>
      <w:proofErr w:type="spellEnd"/>
      <w:r>
        <w:t>, лежа</w:t>
      </w:r>
      <w:r>
        <w:softHyphen/>
        <w:t>щих друг над другом, образуют грану, и в этом случае</w:t>
      </w:r>
      <w:r>
        <w:t xml:space="preserve"> они называются </w:t>
      </w:r>
      <w:proofErr w:type="spellStart"/>
      <w:r>
        <w:t>тилак</w:t>
      </w:r>
      <w:proofErr w:type="gramStart"/>
      <w:r>
        <w:t>о</w:t>
      </w:r>
      <w:proofErr w:type="spellEnd"/>
      <w:r>
        <w:t>-</w:t>
      </w:r>
      <w:proofErr w:type="gramEnd"/>
      <w:r>
        <w:t xml:space="preserve"> идами гран.</w:t>
      </w:r>
    </w:p>
    <w:p w:rsidR="00000000" w:rsidRDefault="00963F5A">
      <w:pPr>
        <w:pStyle w:val="a3"/>
        <w:framePr w:w="3619" w:h="10570" w:hRule="exact" w:wrap="around" w:vAnchor="page" w:hAnchor="page" w:x="1881" w:y="2024"/>
        <w:ind w:left="20" w:right="40"/>
        <w:rPr>
          <w:rFonts w:ascii="Arial Unicode MS" w:hAnsi="Arial Unicode MS" w:cs="Arial Unicode MS"/>
        </w:rPr>
      </w:pPr>
      <w:r>
        <w:t xml:space="preserve">Другие </w:t>
      </w:r>
      <w:proofErr w:type="spellStart"/>
      <w:r>
        <w:t>тилакоиды</w:t>
      </w:r>
      <w:proofErr w:type="spellEnd"/>
      <w:r>
        <w:t>, связывающие между собой граны или не контактирую</w:t>
      </w:r>
      <w:r>
        <w:softHyphen/>
        <w:t xml:space="preserve">щие с ними, называются </w:t>
      </w:r>
      <w:proofErr w:type="spellStart"/>
      <w:r>
        <w:t>тилакоидами</w:t>
      </w:r>
      <w:proofErr w:type="spellEnd"/>
      <w:r>
        <w:t xml:space="preserve"> с т </w:t>
      </w:r>
      <w:proofErr w:type="spellStart"/>
      <w:proofErr w:type="gramStart"/>
      <w:r>
        <w:t>р</w:t>
      </w:r>
      <w:proofErr w:type="spellEnd"/>
      <w:proofErr w:type="gramEnd"/>
      <w:r>
        <w:t xml:space="preserve"> о м </w:t>
      </w:r>
      <w:proofErr w:type="spellStart"/>
      <w:r>
        <w:t>ы</w:t>
      </w:r>
      <w:proofErr w:type="spellEnd"/>
      <w:r>
        <w:t xml:space="preserve"> . Именно в мембранах </w:t>
      </w:r>
      <w:proofErr w:type="spellStart"/>
      <w:r>
        <w:t>тилакои</w:t>
      </w:r>
      <w:r>
        <w:softHyphen/>
        <w:t>дов</w:t>
      </w:r>
      <w:proofErr w:type="spellEnd"/>
      <w:r>
        <w:t xml:space="preserve"> локализованы светочувствительные зеленые (хлорофиллы) и желтые (</w:t>
      </w:r>
      <w:proofErr w:type="spellStart"/>
      <w:r>
        <w:t>каро</w:t>
      </w:r>
      <w:proofErr w:type="spellEnd"/>
      <w:r>
        <w:t xml:space="preserve">- </w:t>
      </w:r>
      <w:proofErr w:type="spellStart"/>
      <w:r>
        <w:t>тин</w:t>
      </w:r>
      <w:r>
        <w:t>оиды</w:t>
      </w:r>
      <w:proofErr w:type="spellEnd"/>
      <w:r>
        <w:t>) пигменты, а также переносчики электронов и протонов, которые участву</w:t>
      </w:r>
      <w:r>
        <w:softHyphen/>
        <w:t>ют в поглощении и преобразовании энер</w:t>
      </w:r>
      <w:r>
        <w:softHyphen/>
        <w:t>гии света. Биохимические системы синте</w:t>
      </w:r>
      <w:r>
        <w:softHyphen/>
        <w:t>за и превращения углеводов функциони</w:t>
      </w:r>
      <w:r>
        <w:softHyphen/>
        <w:t>руют в строме хлоропластов. В ней же от</w:t>
      </w:r>
      <w:r>
        <w:softHyphen/>
        <w:t>кладывается запасной крахма</w:t>
      </w:r>
      <w:r>
        <w:t>л.</w:t>
      </w:r>
    </w:p>
    <w:p w:rsidR="00000000" w:rsidRDefault="00963F5A">
      <w:pPr>
        <w:pStyle w:val="a3"/>
        <w:framePr w:w="3619" w:h="10570" w:hRule="exact" w:wrap="around" w:vAnchor="page" w:hAnchor="page" w:x="1881" w:y="2024"/>
        <w:ind w:left="20" w:right="40"/>
        <w:rPr>
          <w:rFonts w:ascii="Arial Unicode MS" w:hAnsi="Arial Unicode MS" w:cs="Arial Unicode MS"/>
        </w:rPr>
      </w:pPr>
      <w:proofErr w:type="gramStart"/>
      <w:r>
        <w:t>В зависимости от степени освещен</w:t>
      </w:r>
      <w:r>
        <w:softHyphen/>
        <w:t>ности хлоропласты перемещаются в тол</w:t>
      </w:r>
      <w:r>
        <w:softHyphen/>
        <w:t>ще цитоплазмы таким образом, чтобы слабый свет воздействовал на возможно большую фотосинтезирующую повер</w:t>
      </w:r>
      <w:r>
        <w:softHyphen/>
        <w:t>хность (усиление фотосинтеза), а силь</w:t>
      </w:r>
      <w:r>
        <w:softHyphen/>
        <w:t>ный — на минимальную (защита от раз</w:t>
      </w:r>
      <w:r>
        <w:softHyphen/>
        <w:t>руши</w:t>
      </w:r>
      <w:r>
        <w:t>тельного действия прямых солнеч</w:t>
      </w:r>
      <w:r>
        <w:softHyphen/>
        <w:t>ных лучей).</w:t>
      </w:r>
      <w:proofErr w:type="gramEnd"/>
      <w:r>
        <w:t xml:space="preserve"> В последнем случае хлоро</w:t>
      </w:r>
      <w:r>
        <w:softHyphen/>
        <w:t>пласты располагаются вдоль клеточных стенок, параллельно световому потоку.</w:t>
      </w:r>
    </w:p>
    <w:p w:rsidR="00000000" w:rsidRDefault="00963F5A">
      <w:pPr>
        <w:pStyle w:val="a3"/>
        <w:framePr w:w="3619" w:h="10570" w:hRule="exact" w:wrap="around" w:vAnchor="page" w:hAnchor="page" w:x="1881" w:y="2024"/>
        <w:ind w:left="20" w:right="40"/>
        <w:rPr>
          <w:rFonts w:ascii="Arial Unicode MS" w:hAnsi="Arial Unicode MS" w:cs="Arial Unicode MS"/>
        </w:rPr>
      </w:pPr>
      <w:r>
        <w:t>Кроме хлоропластов, в растительных клетках имеются бесцветные пласти</w:t>
      </w:r>
      <w:r>
        <w:softHyphen/>
        <w:t>ды —</w:t>
      </w:r>
      <w:r>
        <w:rPr>
          <w:rStyle w:val="11pt"/>
        </w:rPr>
        <w:t xml:space="preserve"> </w:t>
      </w:r>
      <w:proofErr w:type="spellStart"/>
      <w:r>
        <w:rPr>
          <w:rStyle w:val="11pt"/>
        </w:rPr>
        <w:t>пропластиды</w:t>
      </w:r>
      <w:proofErr w:type="spellEnd"/>
      <w:r>
        <w:rPr>
          <w:rStyle w:val="11pt"/>
        </w:rPr>
        <w:t xml:space="preserve">, лейкопласты, </w:t>
      </w:r>
      <w:proofErr w:type="spellStart"/>
      <w:r>
        <w:rPr>
          <w:rStyle w:val="11pt"/>
        </w:rPr>
        <w:t>этиопласты</w:t>
      </w:r>
      <w:proofErr w:type="spellEnd"/>
      <w:r>
        <w:t xml:space="preserve"> и</w:t>
      </w:r>
      <w:r>
        <w:t xml:space="preserve"> окрашенные —</w:t>
      </w:r>
      <w:r>
        <w:rPr>
          <w:rStyle w:val="11pt"/>
        </w:rPr>
        <w:t xml:space="preserve"> хромо</w:t>
      </w:r>
      <w:r>
        <w:rPr>
          <w:rStyle w:val="11pt"/>
        </w:rPr>
        <w:softHyphen/>
        <w:t>пласты</w:t>
      </w:r>
      <w:r>
        <w:t xml:space="preserve"> (рис. 32). В </w:t>
      </w:r>
      <w:proofErr w:type="spellStart"/>
      <w:r>
        <w:t>меристематических</w:t>
      </w:r>
      <w:proofErr w:type="spellEnd"/>
      <w:r>
        <w:t xml:space="preserve"> тканях присутствуют </w:t>
      </w:r>
      <w:proofErr w:type="spellStart"/>
      <w:r>
        <w:t>пропластиды</w:t>
      </w:r>
      <w:proofErr w:type="spellEnd"/>
      <w:r>
        <w:t>, у ко</w:t>
      </w:r>
      <w:r>
        <w:softHyphen/>
        <w:t xml:space="preserve">торых внутренняя мембрана имеет лишь </w:t>
      </w:r>
      <w:proofErr w:type="gramStart"/>
      <w:r>
        <w:t>небольшие</w:t>
      </w:r>
      <w:proofErr w:type="gramEnd"/>
      <w:r>
        <w:t xml:space="preserve"> </w:t>
      </w:r>
      <w:proofErr w:type="spellStart"/>
      <w:r>
        <w:t>впячивания</w:t>
      </w:r>
      <w:proofErr w:type="spellEnd"/>
      <w:r>
        <w:t xml:space="preserve">. Если структура </w:t>
      </w:r>
      <w:proofErr w:type="spellStart"/>
      <w:r>
        <w:t>пропластид</w:t>
      </w:r>
      <w:proofErr w:type="spellEnd"/>
      <w:r>
        <w:t xml:space="preserve"> сохраняется в органеллах зрелых клеток, их называют лейкоплас</w:t>
      </w:r>
      <w:r>
        <w:softHyphen/>
        <w:t>тами (рис. 33</w:t>
      </w:r>
      <w:r>
        <w:t>). В лейкопластах отклады</w:t>
      </w:r>
      <w:r>
        <w:softHyphen/>
        <w:t>ваются запасные вещества, и названия они получают в зависимости от этих со</w:t>
      </w:r>
      <w:r>
        <w:softHyphen/>
        <w:t xml:space="preserve">единений: если запасается крахмал — </w:t>
      </w:r>
      <w:r>
        <w:rPr>
          <w:rStyle w:val="11pt"/>
        </w:rPr>
        <w:t>амилопласты,</w:t>
      </w:r>
      <w:r>
        <w:t xml:space="preserve"> если жиры —</w:t>
      </w:r>
      <w:r>
        <w:rPr>
          <w:rStyle w:val="11pt"/>
        </w:rPr>
        <w:t xml:space="preserve"> </w:t>
      </w:r>
      <w:proofErr w:type="spellStart"/>
      <w:r>
        <w:rPr>
          <w:rStyle w:val="11pt"/>
        </w:rPr>
        <w:t>элайо</w:t>
      </w:r>
      <w:proofErr w:type="spellEnd"/>
      <w:r>
        <w:rPr>
          <w:rStyle w:val="11pt"/>
        </w:rPr>
        <w:t>-</w:t>
      </w:r>
    </w:p>
    <w:p w:rsidR="00000000" w:rsidRDefault="00963F5A">
      <w:pPr>
        <w:pStyle w:val="31"/>
        <w:framePr w:w="3619" w:h="10570" w:hRule="exact" w:wrap="around" w:vAnchor="page" w:hAnchor="page" w:x="1881" w:y="2024"/>
        <w:spacing w:before="97" w:line="240" w:lineRule="auto"/>
        <w:ind w:left="20"/>
        <w:rPr>
          <w:rFonts w:ascii="Arial Unicode MS" w:hAnsi="Arial Unicode MS" w:cs="Arial Unicode MS"/>
        </w:rPr>
      </w:pPr>
      <w:r>
        <w:t>56</w:t>
      </w:r>
    </w:p>
    <w:p w:rsidR="00000000" w:rsidRDefault="00963F5A">
      <w:pPr>
        <w:framePr w:wrap="around" w:vAnchor="page" w:hAnchor="page" w:x="6345" w:y="2063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95262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63F5A">
      <w:pPr>
        <w:pStyle w:val="210"/>
        <w:framePr w:w="1805" w:h="211" w:hRule="exact" w:wrap="around" w:vAnchor="page" w:hAnchor="page" w:x="6278" w:y="5029"/>
        <w:spacing w:line="240" w:lineRule="auto"/>
        <w:rPr>
          <w:rFonts w:ascii="Arial Unicode MS" w:hAnsi="Arial Unicode MS" w:cs="Arial Unicode MS"/>
        </w:rPr>
      </w:pPr>
      <w:r>
        <w:t>Рис. 32. Хромопласты</w:t>
      </w:r>
    </w:p>
    <w:p w:rsidR="00000000" w:rsidRDefault="00963F5A">
      <w:pPr>
        <w:framePr w:wrap="around" w:vAnchor="page" w:hAnchor="page" w:x="6345" w:y="6402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943100" cy="3333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63F5A">
      <w:pPr>
        <w:pStyle w:val="1"/>
        <w:framePr w:w="3725" w:h="413" w:hRule="exact" w:wrap="around" w:vAnchor="page" w:hAnchor="page" w:x="5894" w:y="11874"/>
        <w:rPr>
          <w:rFonts w:ascii="Arial Unicode MS" w:hAnsi="Arial Unicode MS" w:cs="Arial Unicode MS"/>
        </w:rPr>
      </w:pPr>
      <w:r>
        <w:t>Рис. 33. Лейкопласты в клетке: 1 — на фоне ядра, 2 — в цитоплазме.</w:t>
      </w:r>
    </w:p>
    <w:p w:rsidR="00000000" w:rsidRDefault="00963F5A">
      <w:pPr>
        <w:pStyle w:val="31"/>
        <w:framePr w:w="682" w:h="182" w:hRule="exact" w:wrap="around" w:vAnchor="page" w:hAnchor="page" w:x="10963" w:y="12344"/>
        <w:spacing w:before="0" w:line="240" w:lineRule="auto"/>
        <w:rPr>
          <w:rFonts w:ascii="Arial Unicode MS" w:hAnsi="Arial Unicode MS" w:cs="Arial Unicode MS"/>
        </w:rPr>
      </w:pPr>
      <w:r>
        <w:t>Рис. 34</w:t>
      </w:r>
    </w:p>
    <w:p w:rsidR="00000000" w:rsidRDefault="00963F5A">
      <w:pPr>
        <w:rPr>
          <w:color w:val="auto"/>
          <w:sz w:val="2"/>
          <w:szCs w:val="2"/>
        </w:rPr>
        <w:sectPr w:rsidR="00000000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000000" w:rsidRDefault="00963F5A">
      <w:pPr>
        <w:pStyle w:val="21"/>
        <w:framePr w:w="3590" w:h="5789" w:hRule="exact" w:wrap="around" w:vAnchor="page" w:hAnchor="page" w:x="3433" w:y="3604"/>
        <w:ind w:left="20" w:right="20"/>
        <w:rPr>
          <w:rFonts w:ascii="Arial Unicode MS" w:hAnsi="Arial Unicode MS" w:cs="Arial Unicode MS"/>
        </w:rPr>
      </w:pPr>
      <w:r>
        <w:rPr>
          <w:rStyle w:val="211pt"/>
        </w:rPr>
        <w:lastRenderedPageBreak/>
        <w:t>пласты,</w:t>
      </w:r>
      <w:r>
        <w:t xml:space="preserve"> белки —</w:t>
      </w:r>
      <w:r>
        <w:rPr>
          <w:rStyle w:val="211pt"/>
        </w:rPr>
        <w:t xml:space="preserve"> </w:t>
      </w:r>
      <w:proofErr w:type="spellStart"/>
      <w:r>
        <w:rPr>
          <w:rStyle w:val="211pt"/>
        </w:rPr>
        <w:t>протеинопласты</w:t>
      </w:r>
      <w:proofErr w:type="spellEnd"/>
      <w:r>
        <w:rPr>
          <w:rStyle w:val="211pt"/>
        </w:rPr>
        <w:t xml:space="preserve">. </w:t>
      </w:r>
      <w:proofErr w:type="spellStart"/>
      <w:r>
        <w:t>Этиопласты</w:t>
      </w:r>
      <w:proofErr w:type="spellEnd"/>
      <w:r>
        <w:t xml:space="preserve"> формируются при выращи</w:t>
      </w:r>
      <w:r>
        <w:softHyphen/>
        <w:t xml:space="preserve">вании зеленых растений в темноте. При освещении они превращаются в, </w:t>
      </w:r>
      <w:proofErr w:type="spellStart"/>
      <w:r>
        <w:t>хлор</w:t>
      </w:r>
      <w:proofErr w:type="gramStart"/>
      <w:r>
        <w:t>о</w:t>
      </w:r>
      <w:proofErr w:type="spellEnd"/>
      <w:r>
        <w:t>-</w:t>
      </w:r>
      <w:proofErr w:type="gramEnd"/>
      <w:r>
        <w:t xml:space="preserve"> пла</w:t>
      </w:r>
      <w:r>
        <w:t>сты.</w:t>
      </w:r>
    </w:p>
    <w:p w:rsidR="00000000" w:rsidRDefault="00963F5A">
      <w:pPr>
        <w:pStyle w:val="a3"/>
        <w:framePr w:w="3590" w:h="5789" w:hRule="exact" w:wrap="around" w:vAnchor="page" w:hAnchor="page" w:x="3433" w:y="3604"/>
        <w:ind w:left="20" w:right="20"/>
        <w:rPr>
          <w:rFonts w:ascii="Arial Unicode MS" w:hAnsi="Arial Unicode MS" w:cs="Arial Unicode MS"/>
        </w:rPr>
      </w:pPr>
      <w:r>
        <w:t>Хромопласты отличаются от других пластид своеобразной формой (</w:t>
      </w:r>
      <w:proofErr w:type="spellStart"/>
      <w:r>
        <w:t>дискови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ной,зубчатой</w:t>
      </w:r>
      <w:proofErr w:type="spellEnd"/>
      <w:r>
        <w:t xml:space="preserve">, </w:t>
      </w:r>
      <w:proofErr w:type="spellStart"/>
      <w:r>
        <w:t>серповидной,треугольной</w:t>
      </w:r>
      <w:proofErr w:type="spellEnd"/>
      <w:r>
        <w:t>, ромбической и др.) и окраской. В пузырь</w:t>
      </w:r>
      <w:r>
        <w:softHyphen/>
        <w:t>ках стромы они содержат кристалличес</w:t>
      </w:r>
      <w:r>
        <w:softHyphen/>
        <w:t xml:space="preserve">кие </w:t>
      </w:r>
      <w:proofErr w:type="spellStart"/>
      <w:r>
        <w:t>каротиноиды</w:t>
      </w:r>
      <w:proofErr w:type="spellEnd"/>
      <w:r>
        <w:t>, которые и придают им желтую, оранжевую и красн</w:t>
      </w:r>
      <w:r>
        <w:t>ую окраску. Их присутствием объясняется окраска плодов и корнеплодов некоторых расте</w:t>
      </w:r>
      <w:r>
        <w:softHyphen/>
        <w:t>ний — томатов, рябины, ландыша, ши</w:t>
      </w:r>
      <w:r>
        <w:softHyphen/>
        <w:t>повника, моркови, свеклы и др. С хро</w:t>
      </w:r>
      <w:r>
        <w:softHyphen/>
        <w:t>мопластами связан также синтез некото</w:t>
      </w:r>
      <w:r>
        <w:softHyphen/>
        <w:t>рых витаминов.</w:t>
      </w:r>
    </w:p>
    <w:p w:rsidR="00000000" w:rsidRDefault="00963F5A">
      <w:pPr>
        <w:pStyle w:val="a3"/>
        <w:framePr w:w="3590" w:h="5789" w:hRule="exact" w:wrap="around" w:vAnchor="page" w:hAnchor="page" w:x="3433" w:y="3604"/>
        <w:ind w:left="20" w:right="20"/>
        <w:rPr>
          <w:rFonts w:ascii="Arial Unicode MS" w:hAnsi="Arial Unicode MS" w:cs="Arial Unicode MS"/>
        </w:rPr>
      </w:pPr>
      <w:r>
        <w:t>Все типы пластид генетически род</w:t>
      </w:r>
      <w:r>
        <w:softHyphen/>
        <w:t xml:space="preserve">ственны друг </w:t>
      </w:r>
      <w:r>
        <w:t>другу, и одни их виды могут превращаться в другие, как это показано на рисунке 34.</w:t>
      </w:r>
    </w:p>
    <w:p w:rsidR="00000000" w:rsidRDefault="00963F5A">
      <w:pPr>
        <w:pStyle w:val="a3"/>
        <w:framePr w:w="3590" w:h="5789" w:hRule="exact" w:wrap="around" w:vAnchor="page" w:hAnchor="page" w:x="3433" w:y="3604"/>
        <w:ind w:left="20" w:right="20"/>
        <w:rPr>
          <w:rFonts w:ascii="Arial Unicode MS" w:hAnsi="Arial Unicode MS" w:cs="Arial Unicode MS"/>
        </w:rPr>
      </w:pPr>
      <w:r>
        <w:t>Таким образом, весь процесс взаи</w:t>
      </w:r>
      <w:r>
        <w:softHyphen/>
        <w:t>мопревращений пластид можно предста</w:t>
      </w:r>
      <w:r>
        <w:softHyphen/>
        <w:t>вить в виде ряда изменений, идущих в од</w:t>
      </w:r>
      <w:r>
        <w:softHyphen/>
        <w:t xml:space="preserve">ном направлении — от </w:t>
      </w:r>
      <w:proofErr w:type="spellStart"/>
      <w:r>
        <w:t>пропластид</w:t>
      </w:r>
      <w:proofErr w:type="spellEnd"/>
      <w:r>
        <w:t xml:space="preserve"> до хромопластов. Последнее </w:t>
      </w:r>
      <w:proofErr w:type="spellStart"/>
      <w:r>
        <w:t>рассм</w:t>
      </w:r>
      <w:r>
        <w:t>атрива</w:t>
      </w:r>
      <w:proofErr w:type="spellEnd"/>
      <w:r>
        <w:softHyphen/>
      </w:r>
    </w:p>
    <w:p w:rsidR="00000000" w:rsidRDefault="00963F5A">
      <w:pPr>
        <w:pStyle w:val="21"/>
        <w:framePr w:w="3586" w:h="5798" w:hRule="exact" w:wrap="around" w:vAnchor="page" w:hAnchor="page" w:x="7532" w:y="3594"/>
        <w:ind w:left="20" w:right="20"/>
        <w:rPr>
          <w:rFonts w:ascii="Arial Unicode MS" w:hAnsi="Arial Unicode MS" w:cs="Arial Unicode MS"/>
        </w:rPr>
      </w:pPr>
      <w:proofErr w:type="spellStart"/>
      <w:r>
        <w:t>ется</w:t>
      </w:r>
      <w:proofErr w:type="spellEnd"/>
      <w:r>
        <w:t xml:space="preserve"> как дегенерирующая (конечная) форма.</w:t>
      </w:r>
    </w:p>
    <w:p w:rsidR="00000000" w:rsidRDefault="00963F5A">
      <w:pPr>
        <w:pStyle w:val="211"/>
        <w:framePr w:w="3586" w:h="5798" w:hRule="exact" w:wrap="around" w:vAnchor="page" w:hAnchor="page" w:x="7532" w:y="3594"/>
        <w:ind w:left="20"/>
        <w:rPr>
          <w:rFonts w:ascii="Arial Unicode MS" w:hAnsi="Arial Unicode MS" w:cs="Arial Unicode MS"/>
        </w:rPr>
      </w:pPr>
      <w:bookmarkStart w:id="0" w:name="bookmark0"/>
      <w:r>
        <w:t>Фотосинтезирующие пигменты.</w:t>
      </w:r>
      <w:bookmarkEnd w:id="0"/>
    </w:p>
    <w:p w:rsidR="00000000" w:rsidRDefault="00963F5A">
      <w:pPr>
        <w:pStyle w:val="21"/>
        <w:framePr w:w="3586" w:h="5798" w:hRule="exact" w:wrap="around" w:vAnchor="page" w:hAnchor="page" w:x="7532" w:y="3594"/>
        <w:ind w:left="20" w:right="20"/>
        <w:rPr>
          <w:rFonts w:ascii="Arial Unicode MS" w:hAnsi="Arial Unicode MS" w:cs="Arial Unicode MS"/>
        </w:rPr>
      </w:pPr>
      <w:r>
        <w:t xml:space="preserve">Важнейшую роль в фотосинтезе играют фотосинтезирующие пигменты: </w:t>
      </w:r>
      <w:proofErr w:type="spellStart"/>
      <w:r>
        <w:t>хлор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филлы</w:t>
      </w:r>
      <w:proofErr w:type="spellEnd"/>
      <w:r>
        <w:t>,</w:t>
      </w:r>
      <w:r>
        <w:rPr>
          <w:rStyle w:val="211pt"/>
        </w:rPr>
        <w:t xml:space="preserve"> </w:t>
      </w:r>
      <w:proofErr w:type="spellStart"/>
      <w:r>
        <w:rPr>
          <w:rStyle w:val="211pt"/>
        </w:rPr>
        <w:t>каротиноиды</w:t>
      </w:r>
      <w:proofErr w:type="spellEnd"/>
      <w:r>
        <w:rPr>
          <w:rStyle w:val="211pt"/>
        </w:rPr>
        <w:t xml:space="preserve"> (каротины, ксантофиллы),</w:t>
      </w:r>
      <w:r>
        <w:t xml:space="preserve"> а у </w:t>
      </w:r>
      <w:proofErr w:type="spellStart"/>
      <w:r>
        <w:t>цианобактерий</w:t>
      </w:r>
      <w:proofErr w:type="spellEnd"/>
      <w:r>
        <w:t xml:space="preserve"> и красных водорослей еще</w:t>
      </w:r>
      <w:r>
        <w:rPr>
          <w:rStyle w:val="211pt"/>
        </w:rPr>
        <w:t xml:space="preserve"> </w:t>
      </w:r>
      <w:proofErr w:type="spellStart"/>
      <w:r>
        <w:rPr>
          <w:rStyle w:val="211pt"/>
        </w:rPr>
        <w:t>фи</w:t>
      </w:r>
      <w:r>
        <w:rPr>
          <w:rStyle w:val="211pt"/>
        </w:rPr>
        <w:t>кобилины</w:t>
      </w:r>
      <w:proofErr w:type="spellEnd"/>
      <w:r>
        <w:rPr>
          <w:rStyle w:val="211pt"/>
        </w:rPr>
        <w:t xml:space="preserve"> (</w:t>
      </w:r>
      <w:proofErr w:type="spellStart"/>
      <w:r>
        <w:rPr>
          <w:rStyle w:val="211pt"/>
        </w:rPr>
        <w:t>фикоцианин</w:t>
      </w:r>
      <w:proofErr w:type="spellEnd"/>
      <w:r>
        <w:rPr>
          <w:rStyle w:val="211pt"/>
        </w:rPr>
        <w:t xml:space="preserve">, </w:t>
      </w:r>
      <w:proofErr w:type="spellStart"/>
      <w:r>
        <w:rPr>
          <w:rStyle w:val="211pt"/>
        </w:rPr>
        <w:t>фикоэритрин</w:t>
      </w:r>
      <w:proofErr w:type="spellEnd"/>
      <w:r>
        <w:rPr>
          <w:rStyle w:val="211pt"/>
        </w:rPr>
        <w:t>).</w:t>
      </w:r>
    </w:p>
    <w:p w:rsidR="00000000" w:rsidRDefault="00963F5A">
      <w:pPr>
        <w:pStyle w:val="a3"/>
        <w:framePr w:w="3586" w:h="5798" w:hRule="exact" w:wrap="around" w:vAnchor="page" w:hAnchor="page" w:x="7532" w:y="3594"/>
        <w:ind w:left="20" w:right="20"/>
        <w:rPr>
          <w:rFonts w:ascii="Arial Unicode MS" w:hAnsi="Arial Unicode MS" w:cs="Arial Unicode MS"/>
        </w:rPr>
      </w:pPr>
      <w:r>
        <w:t>Известно около 10 хлорофиллов</w:t>
      </w:r>
      <w:r>
        <w:rPr>
          <w:rStyle w:val="11pt"/>
        </w:rPr>
        <w:t xml:space="preserve"> (а, Ь, с, </w:t>
      </w:r>
      <w:r>
        <w:rPr>
          <w:rStyle w:val="11pt"/>
          <w:lang w:val="en-US" w:eastAsia="en-US"/>
        </w:rPr>
        <w:t>d</w:t>
      </w:r>
      <w:r w:rsidRPr="00963F5A">
        <w:rPr>
          <w:rStyle w:val="11pt"/>
          <w:lang w:eastAsia="en-US"/>
        </w:rPr>
        <w:t xml:space="preserve">, </w:t>
      </w:r>
      <w:r>
        <w:rPr>
          <w:rStyle w:val="11pt"/>
        </w:rPr>
        <w:t>ей</w:t>
      </w:r>
      <w:r>
        <w:t xml:space="preserve"> др.), которые отличаются друг от друга по химическому строению, окраске, распространению. У всех высших расте</w:t>
      </w:r>
      <w:r>
        <w:softHyphen/>
        <w:t>ний содержатся хлорофиллы</w:t>
      </w:r>
      <w:r>
        <w:rPr>
          <w:rStyle w:val="11pt"/>
        </w:rPr>
        <w:t xml:space="preserve"> а</w:t>
      </w:r>
      <w:r>
        <w:t xml:space="preserve"> и Ь. </w:t>
      </w:r>
      <w:proofErr w:type="spellStart"/>
      <w:r>
        <w:t>Хл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рофиллы</w:t>
      </w:r>
      <w:proofErr w:type="spellEnd"/>
      <w:r>
        <w:t xml:space="preserve"> </w:t>
      </w:r>
      <w:r>
        <w:rPr>
          <w:lang w:val="en-US" w:eastAsia="en-US"/>
        </w:rPr>
        <w:t>end</w:t>
      </w:r>
      <w:r w:rsidRPr="00963F5A">
        <w:rPr>
          <w:lang w:eastAsia="en-US"/>
        </w:rPr>
        <w:t xml:space="preserve"> </w:t>
      </w:r>
      <w:r>
        <w:t>обнаружены у р</w:t>
      </w:r>
      <w:r>
        <w:t>яда водо</w:t>
      </w:r>
      <w:r>
        <w:softHyphen/>
        <w:t xml:space="preserve">рослей и протистов, </w:t>
      </w:r>
      <w:proofErr w:type="spellStart"/>
      <w:r>
        <w:t>бактериохло</w:t>
      </w:r>
      <w:proofErr w:type="spellEnd"/>
      <w:r>
        <w:t xml:space="preserve">- </w:t>
      </w:r>
      <w:proofErr w:type="spellStart"/>
      <w:r>
        <w:t>рофиллы</w:t>
      </w:r>
      <w:proofErr w:type="spellEnd"/>
      <w:r>
        <w:rPr>
          <w:rStyle w:val="11pt"/>
        </w:rPr>
        <w:t xml:space="preserve"> а</w:t>
      </w:r>
      <w:r>
        <w:t xml:space="preserve"> и</w:t>
      </w:r>
      <w:r>
        <w:rPr>
          <w:rStyle w:val="11pt"/>
        </w:rPr>
        <w:t xml:space="preserve"> </w:t>
      </w:r>
      <w:r>
        <w:rPr>
          <w:rStyle w:val="11pt"/>
          <w:lang w:val="en-US" w:eastAsia="en-US"/>
        </w:rPr>
        <w:t>b</w:t>
      </w:r>
      <w:r w:rsidRPr="00963F5A">
        <w:rPr>
          <w:lang w:eastAsia="en-US"/>
        </w:rPr>
        <w:t xml:space="preserve"> </w:t>
      </w:r>
      <w:r>
        <w:t xml:space="preserve">— в клетках </w:t>
      </w:r>
      <w:proofErr w:type="spellStart"/>
      <w:r>
        <w:t>фотосинте</w:t>
      </w:r>
      <w:proofErr w:type="spellEnd"/>
      <w:r>
        <w:t xml:space="preserve">- </w:t>
      </w:r>
      <w:proofErr w:type="spellStart"/>
      <w:r>
        <w:t>зирующих</w:t>
      </w:r>
      <w:proofErr w:type="spellEnd"/>
      <w:r>
        <w:t xml:space="preserve"> зеленых и пурпурных бак</w:t>
      </w:r>
      <w:r>
        <w:softHyphen/>
        <w:t>терий.</w:t>
      </w:r>
    </w:p>
    <w:p w:rsidR="00000000" w:rsidRDefault="00963F5A">
      <w:pPr>
        <w:pStyle w:val="a3"/>
        <w:framePr w:w="3586" w:h="5798" w:hRule="exact" w:wrap="around" w:vAnchor="page" w:hAnchor="page" w:x="7532" w:y="3594"/>
        <w:ind w:left="20" w:right="20"/>
        <w:rPr>
          <w:rFonts w:ascii="Arial Unicode MS" w:hAnsi="Arial Unicode MS" w:cs="Arial Unicode MS"/>
        </w:rPr>
      </w:pPr>
      <w:r>
        <w:t>Основным пигментом, участвующим в фотохимических реакциях, является хлорофилл</w:t>
      </w:r>
      <w:r>
        <w:rPr>
          <w:rStyle w:val="11pt"/>
        </w:rPr>
        <w:t xml:space="preserve"> а</w:t>
      </w:r>
      <w:r>
        <w:t xml:space="preserve"> (у бактерий — </w:t>
      </w:r>
      <w:proofErr w:type="spellStart"/>
      <w:r>
        <w:t>бактери</w:t>
      </w:r>
      <w:proofErr w:type="gramStart"/>
      <w:r>
        <w:t>о</w:t>
      </w:r>
      <w:proofErr w:type="spellEnd"/>
      <w:r>
        <w:t>-</w:t>
      </w:r>
      <w:proofErr w:type="gramEnd"/>
      <w:r>
        <w:t xml:space="preserve"> хлорофилл</w:t>
      </w:r>
      <w:r>
        <w:rPr>
          <w:rStyle w:val="11pt"/>
        </w:rPr>
        <w:t xml:space="preserve"> а).</w:t>
      </w:r>
      <w:r>
        <w:t xml:space="preserve"> По химическому стро</w:t>
      </w:r>
      <w:r>
        <w:t>ению хлорофилл — это сложный эфир двухос</w:t>
      </w:r>
      <w:r>
        <w:softHyphen/>
        <w:t xml:space="preserve">новной </w:t>
      </w:r>
      <w:proofErr w:type="spellStart"/>
      <w:r>
        <w:t>хлорофиллиновой</w:t>
      </w:r>
      <w:proofErr w:type="spellEnd"/>
      <w:r>
        <w:t xml:space="preserve"> кислоты и двух остатков спиртов — </w:t>
      </w:r>
      <w:proofErr w:type="spellStart"/>
      <w:r>
        <w:t>фитола</w:t>
      </w:r>
      <w:proofErr w:type="spellEnd"/>
      <w:r>
        <w:rPr>
          <w:rStyle w:val="11pt1"/>
        </w:rPr>
        <w:t xml:space="preserve"> (С</w:t>
      </w:r>
      <w:r>
        <w:rPr>
          <w:rStyle w:val="11pt1"/>
          <w:vertAlign w:val="subscript"/>
        </w:rPr>
        <w:t>2</w:t>
      </w:r>
      <w:r>
        <w:rPr>
          <w:rStyle w:val="11pt1"/>
        </w:rPr>
        <w:t>оН</w:t>
      </w:r>
      <w:r>
        <w:rPr>
          <w:rStyle w:val="11pt1"/>
          <w:vertAlign w:val="subscript"/>
        </w:rPr>
        <w:t>39</w:t>
      </w:r>
      <w:r>
        <w:rPr>
          <w:rStyle w:val="11pt1"/>
        </w:rPr>
        <w:t xml:space="preserve">ОН) </w:t>
      </w:r>
      <w:r>
        <w:t>и метанола (СН</w:t>
      </w:r>
      <w:r>
        <w:rPr>
          <w:vertAlign w:val="subscript"/>
        </w:rPr>
        <w:t>3</w:t>
      </w:r>
      <w:r>
        <w:t>ОН) (см. с. 58):</w:t>
      </w:r>
    </w:p>
    <w:p w:rsidR="00000000" w:rsidRDefault="00963F5A">
      <w:pPr>
        <w:pStyle w:val="31"/>
        <w:framePr w:w="706" w:h="211" w:hRule="exact" w:wrap="around" w:vAnchor="page" w:hAnchor="page" w:x="1283" w:y="13175"/>
        <w:spacing w:before="0" w:line="240" w:lineRule="auto"/>
        <w:rPr>
          <w:rFonts w:ascii="Arial Unicode MS" w:hAnsi="Arial Unicode MS" w:cs="Arial Unicode MS"/>
        </w:rPr>
      </w:pPr>
      <w:r>
        <w:t>на фоне</w:t>
      </w:r>
    </w:p>
    <w:p w:rsidR="00000000" w:rsidRDefault="00963F5A">
      <w:pPr>
        <w:pStyle w:val="210"/>
        <w:framePr w:w="682" w:h="173" w:hRule="exact" w:wrap="around" w:vAnchor="page" w:hAnchor="page" w:x="3380" w:y="13645"/>
        <w:spacing w:line="240" w:lineRule="auto"/>
        <w:rPr>
          <w:rFonts w:ascii="Arial Unicode MS" w:hAnsi="Arial Unicode MS" w:cs="Arial Unicode MS"/>
        </w:rPr>
      </w:pPr>
      <w:r>
        <w:t>Рис. 34</w:t>
      </w:r>
    </w:p>
    <w:p w:rsidR="00000000" w:rsidRDefault="00963F5A">
      <w:pPr>
        <w:framePr w:wrap="around" w:vAnchor="page" w:hAnchor="page" w:x="4158" w:y="9676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943350" cy="2628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63F5A">
      <w:pPr>
        <w:pStyle w:val="10"/>
        <w:framePr w:w="230" w:h="178" w:hRule="exact" w:wrap="around" w:vAnchor="page" w:hAnchor="page" w:x="10921" w:y="13981"/>
        <w:rPr>
          <w:rFonts w:ascii="Arial Unicode MS" w:hAnsi="Arial Unicode MS" w:cs="Arial Unicode MS"/>
        </w:rPr>
      </w:pPr>
      <w:r>
        <w:rPr>
          <w:rStyle w:val="8pt"/>
        </w:rPr>
        <w:t>57</w:t>
      </w:r>
    </w:p>
    <w:p w:rsidR="00000000" w:rsidRDefault="00963F5A">
      <w:pPr>
        <w:rPr>
          <w:color w:val="auto"/>
          <w:sz w:val="2"/>
          <w:szCs w:val="2"/>
        </w:rPr>
        <w:sectPr w:rsidR="00000000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000000" w:rsidRDefault="00963F5A">
      <w:pPr>
        <w:pStyle w:val="41"/>
        <w:framePr w:w="3610" w:h="10301" w:hRule="exact" w:wrap="around" w:vAnchor="page" w:hAnchor="page" w:x="1283" w:y="3599"/>
        <w:spacing w:after="0" w:line="240" w:lineRule="auto"/>
        <w:ind w:left="2220"/>
        <w:rPr>
          <w:rFonts w:ascii="Arial Unicode MS" w:hAnsi="Arial Unicode MS" w:cs="Arial Unicode MS"/>
          <w:lang w:val="ru-RU" w:eastAsia="ru-RU"/>
        </w:rPr>
      </w:pPr>
      <w:proofErr w:type="spellStart"/>
      <w:r>
        <w:rPr>
          <w:lang w:val="ru-RU" w:eastAsia="ru-RU"/>
        </w:rPr>
        <w:lastRenderedPageBreak/>
        <w:t>СООСНз</w:t>
      </w:r>
      <w:proofErr w:type="spellEnd"/>
    </w:p>
    <w:p w:rsidR="00000000" w:rsidRDefault="00963F5A">
      <w:pPr>
        <w:pStyle w:val="41"/>
        <w:framePr w:w="3610" w:h="10301" w:hRule="exact" w:wrap="around" w:vAnchor="page" w:hAnchor="page" w:x="1283" w:y="3599"/>
        <w:spacing w:before="264" w:after="0" w:line="240" w:lineRule="auto"/>
        <w:ind w:left="340"/>
        <w:rPr>
          <w:rFonts w:ascii="Arial Unicode MS" w:hAnsi="Arial Unicode MS" w:cs="Arial Unicode MS"/>
          <w:lang w:val="ru-RU" w:eastAsia="ru-RU"/>
        </w:rPr>
      </w:pPr>
      <w:r>
        <w:t>Mg</w:t>
      </w:r>
      <w:r w:rsidRPr="00963F5A">
        <w:rPr>
          <w:lang w:val="ru-RU"/>
        </w:rPr>
        <w:t xml:space="preserve"> </w:t>
      </w:r>
      <w:r>
        <w:t>N</w:t>
      </w:r>
      <w:r w:rsidRPr="00963F5A">
        <w:rPr>
          <w:vertAlign w:val="subscript"/>
          <w:lang w:val="ru-RU"/>
        </w:rPr>
        <w:t>4</w:t>
      </w:r>
      <w:r>
        <w:t>OH</w:t>
      </w:r>
      <w:r w:rsidRPr="00963F5A">
        <w:rPr>
          <w:vertAlign w:val="subscript"/>
          <w:lang w:val="ru-RU"/>
        </w:rPr>
        <w:t>30</w:t>
      </w:r>
      <w:r>
        <w:t>C</w:t>
      </w:r>
      <w:r w:rsidRPr="00963F5A">
        <w:rPr>
          <w:vertAlign w:val="subscript"/>
          <w:lang w:val="ru-RU"/>
        </w:rPr>
        <w:t>3</w:t>
      </w:r>
      <w:r w:rsidRPr="00963F5A">
        <w:rPr>
          <w:lang w:val="ru-RU"/>
        </w:rPr>
        <w:t>2</w:t>
      </w:r>
    </w:p>
    <w:p w:rsidR="00000000" w:rsidRDefault="00963F5A">
      <w:pPr>
        <w:pStyle w:val="110"/>
        <w:framePr w:w="3610" w:h="10301" w:hRule="exact" w:wrap="around" w:vAnchor="page" w:hAnchor="page" w:x="1283" w:y="3599"/>
        <w:spacing w:before="6" w:line="240" w:lineRule="auto"/>
        <w:ind w:left="1140"/>
        <w:rPr>
          <w:rFonts w:ascii="Arial Unicode MS" w:hAnsi="Arial Unicode MS" w:cs="Arial Unicode MS"/>
          <w:lang w:val="ru-RU" w:eastAsia="ru-RU"/>
        </w:rPr>
      </w:pPr>
      <w:bookmarkStart w:id="1" w:name="bookmark1"/>
      <w:r>
        <w:t>V</w:t>
      </w:r>
      <w:r w:rsidRPr="00963F5A">
        <w:rPr>
          <w:lang w:val="ru-RU"/>
        </w:rPr>
        <w:t xml:space="preserve"> \</w:t>
      </w:r>
      <w:bookmarkEnd w:id="1"/>
    </w:p>
    <w:p w:rsidR="00000000" w:rsidRDefault="00963F5A">
      <w:pPr>
        <w:pStyle w:val="51"/>
        <w:framePr w:w="3610" w:h="10301" w:hRule="exact" w:wrap="around" w:vAnchor="page" w:hAnchor="page" w:x="1283" w:y="3599"/>
        <w:spacing w:after="0" w:line="240" w:lineRule="auto"/>
        <w:ind w:left="2220"/>
        <w:rPr>
          <w:rFonts w:ascii="Arial Unicode MS" w:hAnsi="Arial Unicode MS" w:cs="Arial Unicode MS"/>
          <w:lang w:val="ru-RU" w:eastAsia="ru-RU"/>
        </w:rPr>
      </w:pPr>
      <w:r>
        <w:t>COOC</w:t>
      </w:r>
      <w:r w:rsidRPr="00963F5A">
        <w:rPr>
          <w:vertAlign w:val="subscript"/>
          <w:lang w:val="ru-RU"/>
        </w:rPr>
        <w:t>2</w:t>
      </w:r>
      <w:proofErr w:type="spellStart"/>
      <w:r>
        <w:t>oH</w:t>
      </w:r>
      <w:proofErr w:type="spellEnd"/>
      <w:r w:rsidRPr="00963F5A">
        <w:rPr>
          <w:vertAlign w:val="subscript"/>
          <w:lang w:val="ru-RU"/>
        </w:rPr>
        <w:t>39</w:t>
      </w:r>
    </w:p>
    <w:p w:rsidR="00000000" w:rsidRDefault="00963F5A">
      <w:pPr>
        <w:pStyle w:val="a3"/>
        <w:framePr w:w="3610" w:h="10301" w:hRule="exact" w:wrap="around" w:vAnchor="page" w:hAnchor="page" w:x="1283" w:y="3599"/>
        <w:spacing w:before="25"/>
        <w:ind w:left="20" w:right="20" w:firstLine="320"/>
        <w:rPr>
          <w:rFonts w:ascii="Arial Unicode MS" w:hAnsi="Arial Unicode MS" w:cs="Arial Unicode MS"/>
        </w:rPr>
      </w:pPr>
      <w:r>
        <w:t>Центральное место в молекуле хлоро</w:t>
      </w:r>
      <w:r>
        <w:softHyphen/>
        <w:t>филла занимает атом магния. Свет по</w:t>
      </w:r>
      <w:r>
        <w:softHyphen/>
        <w:t xml:space="preserve">глощают все пигменты, но из них только </w:t>
      </w:r>
      <w:proofErr w:type="spellStart"/>
      <w:r>
        <w:t>фотосинтетически</w:t>
      </w:r>
      <w:proofErr w:type="spellEnd"/>
      <w:r>
        <w:t xml:space="preserve"> активные (о</w:t>
      </w:r>
      <w:r>
        <w:t>сновные) принимают непосредственное участие в фотохимических реакциях. Вспомога</w:t>
      </w:r>
      <w:r>
        <w:softHyphen/>
        <w:t xml:space="preserve">тельные пигменты (хлорофилл </w:t>
      </w:r>
      <w:r>
        <w:rPr>
          <w:lang w:val="en-US" w:eastAsia="en-US"/>
        </w:rPr>
        <w:t>d</w:t>
      </w:r>
      <w:r>
        <w:t xml:space="preserve">, </w:t>
      </w:r>
      <w:proofErr w:type="spellStart"/>
      <w:r>
        <w:t>карот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ноиды</w:t>
      </w:r>
      <w:proofErr w:type="spellEnd"/>
      <w:r>
        <w:t xml:space="preserve">, </w:t>
      </w:r>
      <w:proofErr w:type="spellStart"/>
      <w:r>
        <w:t>фикобилины</w:t>
      </w:r>
      <w:proofErr w:type="spellEnd"/>
      <w:r>
        <w:t>) передают погло</w:t>
      </w:r>
      <w:r>
        <w:softHyphen/>
        <w:t>щенную энергию квантов света активным пигментам (хлорофилл а), расширяя тем самым спектр действия фотос</w:t>
      </w:r>
      <w:r>
        <w:t>интеза. Та</w:t>
      </w:r>
      <w:r>
        <w:softHyphen/>
        <w:t xml:space="preserve">ким образом, молекула </w:t>
      </w:r>
      <w:proofErr w:type="gramStart"/>
      <w:r>
        <w:t>хлорофилла</w:t>
      </w:r>
      <w:proofErr w:type="gramEnd"/>
      <w:r>
        <w:rPr>
          <w:rStyle w:val="11pt"/>
        </w:rPr>
        <w:t xml:space="preserve"> а</w:t>
      </w:r>
      <w:r>
        <w:t xml:space="preserve"> по</w:t>
      </w:r>
      <w:r>
        <w:softHyphen/>
        <w:t>лучает энергию от окружающих ее много</w:t>
      </w:r>
      <w:r>
        <w:softHyphen/>
        <w:t>численных молекул других пигментов, выполняя чрезвычайно важную роль</w:t>
      </w:r>
      <w:r>
        <w:rPr>
          <w:rStyle w:val="MSReferenceSansSerif"/>
        </w:rPr>
        <w:t xml:space="preserve"> ак</w:t>
      </w:r>
      <w:r>
        <w:rPr>
          <w:rStyle w:val="MSReferenceSansSerif"/>
        </w:rPr>
        <w:softHyphen/>
        <w:t>тивного (реакционного) центра.</w:t>
      </w:r>
    </w:p>
    <w:p w:rsidR="00000000" w:rsidRDefault="00963F5A">
      <w:pPr>
        <w:pStyle w:val="a3"/>
        <w:framePr w:w="3610" w:h="10301" w:hRule="exact" w:wrap="around" w:vAnchor="page" w:hAnchor="page" w:x="1283" w:y="3599"/>
        <w:ind w:left="20" w:right="20" w:firstLine="320"/>
        <w:rPr>
          <w:rFonts w:ascii="Arial Unicode MS" w:hAnsi="Arial Unicode MS" w:cs="Arial Unicode MS"/>
        </w:rPr>
      </w:pPr>
      <w:r>
        <w:t xml:space="preserve">Хлорофиллы поглощают свет в синей и красной областях спектра, </w:t>
      </w:r>
      <w:proofErr w:type="spellStart"/>
      <w:r>
        <w:t>каро</w:t>
      </w:r>
      <w:r>
        <w:t>тино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ды</w:t>
      </w:r>
      <w:proofErr w:type="spellEnd"/>
      <w:r>
        <w:t xml:space="preserve"> — в синей и сине-зеленой. В зеленой и желтой областях свет высшими расте</w:t>
      </w:r>
      <w:r>
        <w:softHyphen/>
        <w:t>ниями почти не поглощается и фотосин</w:t>
      </w:r>
      <w:r>
        <w:softHyphen/>
        <w:t>тез не происходит.</w:t>
      </w:r>
    </w:p>
    <w:p w:rsidR="00000000" w:rsidRDefault="00963F5A">
      <w:pPr>
        <w:pStyle w:val="a3"/>
        <w:framePr w:w="3610" w:h="10301" w:hRule="exact" w:wrap="around" w:vAnchor="page" w:hAnchor="page" w:x="1283" w:y="3599"/>
        <w:ind w:left="20" w:right="20" w:firstLine="320"/>
        <w:rPr>
          <w:rFonts w:ascii="Arial Unicode MS" w:hAnsi="Arial Unicode MS" w:cs="Arial Unicode MS"/>
        </w:rPr>
      </w:pPr>
      <w:r>
        <w:rPr>
          <w:rStyle w:val="MSReferenceSansSerif"/>
        </w:rPr>
        <w:t>Световая фаза фотосинтеза.</w:t>
      </w:r>
      <w:r>
        <w:t xml:space="preserve"> Про</w:t>
      </w:r>
      <w:r>
        <w:softHyphen/>
        <w:t>цесс фотосинтеза представляет собой цепь окислительно-восстановительных реакций, где п</w:t>
      </w:r>
      <w:r>
        <w:t>роисходит восстановление углекислого газа до уровня углеводов.</w:t>
      </w:r>
    </w:p>
    <w:p w:rsidR="00000000" w:rsidRDefault="00963F5A">
      <w:pPr>
        <w:pStyle w:val="a3"/>
        <w:framePr w:w="3610" w:h="10301" w:hRule="exact" w:wrap="around" w:vAnchor="page" w:hAnchor="page" w:x="1283" w:y="3599"/>
        <w:ind w:left="20" w:right="20" w:firstLine="320"/>
        <w:rPr>
          <w:rFonts w:ascii="Arial Unicode MS" w:hAnsi="Arial Unicode MS" w:cs="Arial Unicode MS"/>
        </w:rPr>
      </w:pPr>
      <w:r>
        <w:t>Всю совокупность фотосинтетических реакций принято подразделять на две фа</w:t>
      </w:r>
      <w:r>
        <w:softHyphen/>
        <w:t>зы —</w:t>
      </w:r>
      <w:r>
        <w:rPr>
          <w:rStyle w:val="11pt"/>
        </w:rPr>
        <w:t xml:space="preserve"> световую</w:t>
      </w:r>
      <w:r>
        <w:t xml:space="preserve"> и</w:t>
      </w:r>
      <w:r>
        <w:rPr>
          <w:rStyle w:val="11pt"/>
        </w:rPr>
        <w:t xml:space="preserve"> темповую.</w:t>
      </w:r>
    </w:p>
    <w:p w:rsidR="00000000" w:rsidRDefault="00963F5A">
      <w:pPr>
        <w:pStyle w:val="a3"/>
        <w:framePr w:w="3610" w:h="10301" w:hRule="exact" w:wrap="around" w:vAnchor="page" w:hAnchor="page" w:x="1283" w:y="3599"/>
        <w:ind w:left="20" w:right="20" w:firstLine="320"/>
        <w:rPr>
          <w:rFonts w:ascii="Arial Unicode MS" w:hAnsi="Arial Unicode MS" w:cs="Arial Unicode MS"/>
        </w:rPr>
      </w:pPr>
      <w:r>
        <w:t>Для световой фазы фотосинтеза ха</w:t>
      </w:r>
      <w:r>
        <w:softHyphen/>
        <w:t>рактерно то, что энергия солнечной ради</w:t>
      </w:r>
      <w:r>
        <w:softHyphen/>
        <w:t>ации, поглощенная хл</w:t>
      </w:r>
      <w:r>
        <w:t>оропластами, пре</w:t>
      </w:r>
      <w:r>
        <w:softHyphen/>
        <w:t xml:space="preserve">образуется в </w:t>
      </w:r>
      <w:proofErr w:type="gramStart"/>
      <w:r>
        <w:t>электрохимическую</w:t>
      </w:r>
      <w:proofErr w:type="gramEnd"/>
      <w:r>
        <w:t xml:space="preserve">. Это достигается путем переноса электронов и ионов водорода с помощью специальных переносчиков через мембрану </w:t>
      </w:r>
      <w:proofErr w:type="spellStart"/>
      <w:r>
        <w:t>тилако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дов</w:t>
      </w:r>
      <w:proofErr w:type="spellEnd"/>
      <w:r>
        <w:t>. Такой процесс переноса ионов Н</w:t>
      </w:r>
      <w:r>
        <w:rPr>
          <w:vertAlign w:val="superscript"/>
        </w:rPr>
        <w:t>+</w:t>
      </w:r>
      <w:r>
        <w:t xml:space="preserve"> и электронов получил название</w:t>
      </w:r>
      <w:r>
        <w:rPr>
          <w:rStyle w:val="MSReferenceSansSerif"/>
        </w:rPr>
        <w:t xml:space="preserve"> </w:t>
      </w:r>
      <w:proofErr w:type="spellStart"/>
      <w:r>
        <w:rPr>
          <w:rStyle w:val="MSReferenceSansSerif"/>
        </w:rPr>
        <w:t>хемио</w:t>
      </w:r>
      <w:proofErr w:type="gramStart"/>
      <w:r>
        <w:rPr>
          <w:rStyle w:val="MSReferenceSansSerif"/>
        </w:rPr>
        <w:t>с</w:t>
      </w:r>
      <w:proofErr w:type="spellEnd"/>
      <w:r>
        <w:rPr>
          <w:rStyle w:val="MSReferenceSansSerif"/>
        </w:rPr>
        <w:t>-</w:t>
      </w:r>
      <w:proofErr w:type="gramEnd"/>
      <w:r>
        <w:rPr>
          <w:rStyle w:val="MSReferenceSansSerif"/>
        </w:rPr>
        <w:t xml:space="preserve"> </w:t>
      </w:r>
      <w:proofErr w:type="spellStart"/>
      <w:r>
        <w:rPr>
          <w:rStyle w:val="MSReferenceSansSerif"/>
        </w:rPr>
        <w:t>моса</w:t>
      </w:r>
      <w:proofErr w:type="spellEnd"/>
      <w:r>
        <w:rPr>
          <w:rStyle w:val="MSReferenceSansSerif"/>
        </w:rPr>
        <w:t>.</w:t>
      </w:r>
      <w:r>
        <w:t xml:space="preserve"> Выяснен </w:t>
      </w:r>
      <w:r>
        <w:t>он еще не до конца, но в общих чертах этот процесс можно пред</w:t>
      </w:r>
      <w:r>
        <w:softHyphen/>
        <w:t>ставить следующим образом (рис. 35).</w:t>
      </w:r>
    </w:p>
    <w:p w:rsidR="00000000" w:rsidRDefault="00963F5A">
      <w:pPr>
        <w:pStyle w:val="a3"/>
        <w:framePr w:w="3600" w:h="10301" w:hRule="exact" w:wrap="around" w:vAnchor="page" w:hAnchor="page" w:x="5382" w:y="3609"/>
        <w:ind w:left="20" w:right="20" w:firstLine="320"/>
        <w:rPr>
          <w:rFonts w:ascii="Arial Unicode MS" w:hAnsi="Arial Unicode MS" w:cs="Arial Unicode MS"/>
        </w:rPr>
      </w:pPr>
      <w:r>
        <w:t>При попадании кванта света на моле</w:t>
      </w:r>
      <w:r>
        <w:softHyphen/>
        <w:t>кулу хлорофилла один из его электронов поглощает эту энергию и переходит на более высокий энергетический уровень, т. е. ок</w:t>
      </w:r>
      <w:r>
        <w:t>азывается в возбужденном состоя</w:t>
      </w:r>
      <w:r>
        <w:softHyphen/>
        <w:t>нии. Возбужденный электрон может пе</w:t>
      </w:r>
      <w:r>
        <w:softHyphen/>
        <w:t>рейти в основное состояние, и в этом слу</w:t>
      </w:r>
      <w:r>
        <w:softHyphen/>
        <w:t>чае его избыточная энергия может выде</w:t>
      </w:r>
      <w:r>
        <w:softHyphen/>
        <w:t>ляться в виде</w:t>
      </w:r>
      <w:r>
        <w:rPr>
          <w:rStyle w:val="11pt"/>
        </w:rPr>
        <w:t xml:space="preserve"> флюоресценции</w:t>
      </w:r>
      <w:r>
        <w:t xml:space="preserve"> (красное свечение) либо теплоты, или передавать</w:t>
      </w:r>
      <w:r>
        <w:softHyphen/>
        <w:t>ся в качестве энергии возбуждения</w:t>
      </w:r>
      <w:r>
        <w:t xml:space="preserve"> дру</w:t>
      </w:r>
      <w:r>
        <w:softHyphen/>
        <w:t>гим молекулам. Кроме того, электрон мо</w:t>
      </w:r>
      <w:r>
        <w:softHyphen/>
        <w:t>жет также отрываться от молекулы хло</w:t>
      </w:r>
      <w:r>
        <w:softHyphen/>
        <w:t xml:space="preserve">рофилла. В последнем случае электрон, использовав запас энергии, передается от одного переносчика к другому по </w:t>
      </w:r>
      <w:proofErr w:type="spellStart"/>
      <w:r>
        <w:t>эле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тронтранспортной</w:t>
      </w:r>
      <w:proofErr w:type="spellEnd"/>
      <w:r>
        <w:t xml:space="preserve"> цепи. Переносчиками электрона в этом случ</w:t>
      </w:r>
      <w:r>
        <w:t>ае являются слож</w:t>
      </w:r>
      <w:r>
        <w:softHyphen/>
        <w:t>ные органические соединения, встроен</w:t>
      </w:r>
      <w:r>
        <w:softHyphen/>
        <w:t>ные в мембраны хлоропласта.</w:t>
      </w:r>
    </w:p>
    <w:p w:rsidR="00000000" w:rsidRDefault="00963F5A">
      <w:pPr>
        <w:pStyle w:val="a3"/>
        <w:framePr w:w="3600" w:h="10301" w:hRule="exact" w:wrap="around" w:vAnchor="page" w:hAnchor="page" w:x="5382" w:y="3609"/>
        <w:ind w:left="20" w:right="20" w:firstLine="320"/>
        <w:rPr>
          <w:rFonts w:ascii="Arial Unicode MS" w:hAnsi="Arial Unicode MS" w:cs="Arial Unicode MS"/>
        </w:rPr>
      </w:pPr>
      <w:r>
        <w:t>Таким образом, при действии света на хлоропласт начинается электронный по</w:t>
      </w:r>
      <w:r>
        <w:softHyphen/>
        <w:t>ток по системе переносчиков, встроен</w:t>
      </w:r>
      <w:r>
        <w:softHyphen/>
        <w:t xml:space="preserve">ных в мембраны </w:t>
      </w:r>
      <w:proofErr w:type="spellStart"/>
      <w:r>
        <w:t>тилакоидов</w:t>
      </w:r>
      <w:proofErr w:type="spellEnd"/>
      <w:r>
        <w:t>. С перено</w:t>
      </w:r>
      <w:r>
        <w:softHyphen/>
        <w:t xml:space="preserve">сом электронов по </w:t>
      </w:r>
      <w:proofErr w:type="spellStart"/>
      <w:r>
        <w:t>электронт</w:t>
      </w:r>
      <w:r>
        <w:t>ранспо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тной</w:t>
      </w:r>
      <w:proofErr w:type="spellEnd"/>
      <w:r>
        <w:t xml:space="preserve"> цепи сопряжено поступление прото</w:t>
      </w:r>
      <w:r>
        <w:softHyphen/>
        <w:t xml:space="preserve">нов из стромы внутрь </w:t>
      </w:r>
      <w:proofErr w:type="spellStart"/>
      <w:r>
        <w:t>тилакоида</w:t>
      </w:r>
      <w:proofErr w:type="spellEnd"/>
      <w:r>
        <w:t xml:space="preserve">. </w:t>
      </w:r>
      <w:proofErr w:type="gramStart"/>
      <w:r>
        <w:t>В ре</w:t>
      </w:r>
      <w:r>
        <w:softHyphen/>
        <w:t xml:space="preserve">зультате активного переноса протонов из стромы во </w:t>
      </w:r>
      <w:proofErr w:type="spellStart"/>
      <w:r>
        <w:t>внутритилакоидное</w:t>
      </w:r>
      <w:proofErr w:type="spellEnd"/>
      <w:r>
        <w:t xml:space="preserve"> простран</w:t>
      </w:r>
      <w:r>
        <w:softHyphen/>
        <w:t>ство на мембране создается электрохи</w:t>
      </w:r>
      <w:r>
        <w:softHyphen/>
        <w:t>мический потенциал водорода (</w:t>
      </w:r>
      <w:proofErr w:type="spellStart"/>
      <w:r>
        <w:t>ДцН</w:t>
      </w:r>
      <w:r>
        <w:rPr>
          <w:vertAlign w:val="superscript"/>
        </w:rPr>
        <w:t>+</w:t>
      </w:r>
      <w:proofErr w:type="spellEnd"/>
      <w:r>
        <w:t>), имеющий две составляющ</w:t>
      </w:r>
      <w:r>
        <w:t>ие: концентра</w:t>
      </w:r>
      <w:r>
        <w:softHyphen/>
        <w:t xml:space="preserve">ционную </w:t>
      </w:r>
      <w:proofErr w:type="spellStart"/>
      <w:r>
        <w:t>ДрН</w:t>
      </w:r>
      <w:proofErr w:type="spellEnd"/>
      <w:r>
        <w:t>, возникающую в результа</w:t>
      </w:r>
      <w:r>
        <w:softHyphen/>
        <w:t>те неравномерного распределения ионов Н</w:t>
      </w:r>
      <w:r>
        <w:rPr>
          <w:vertAlign w:val="superscript"/>
        </w:rPr>
        <w:t>+</w:t>
      </w:r>
      <w:r>
        <w:t xml:space="preserve"> по разные стороны мембраны, и элек</w:t>
      </w:r>
      <w:r>
        <w:softHyphen/>
        <w:t>трохимическую, обусловленную противо</w:t>
      </w:r>
      <w:r>
        <w:softHyphen/>
        <w:t>положными зарядами разных сторон мембраны (благодаря накоплению прото</w:t>
      </w:r>
      <w:r>
        <w:softHyphen/>
        <w:t>нов с внутренней сторон</w:t>
      </w:r>
      <w:r>
        <w:t>ы мембраны на ее внешней стороне скапливаются отри</w:t>
      </w:r>
      <w:r>
        <w:softHyphen/>
        <w:t>цательно заряженные частицы).</w:t>
      </w:r>
      <w:proofErr w:type="gramEnd"/>
      <w:r>
        <w:t xml:space="preserve"> Раз</w:t>
      </w:r>
      <w:r>
        <w:softHyphen/>
        <w:t>ность потенциалов на мембранах дости</w:t>
      </w:r>
      <w:r>
        <w:softHyphen/>
        <w:t>гает 50 мВ. Соответственно и энергия, накапливаемая на мембране в результате концентрации протонов на одной сторо</w:t>
      </w:r>
      <w:r>
        <w:softHyphen/>
        <w:t>не, имеет две состав</w:t>
      </w:r>
      <w:r>
        <w:t>ляющие —</w:t>
      </w:r>
      <w:r>
        <w:rPr>
          <w:rStyle w:val="11pt"/>
        </w:rPr>
        <w:t xml:space="preserve"> концен</w:t>
      </w:r>
      <w:r>
        <w:rPr>
          <w:rStyle w:val="11pt"/>
        </w:rPr>
        <w:softHyphen/>
        <w:t>трационную</w:t>
      </w:r>
      <w:r>
        <w:t xml:space="preserve"> и</w:t>
      </w:r>
      <w:r>
        <w:rPr>
          <w:rStyle w:val="11pt"/>
        </w:rPr>
        <w:t xml:space="preserve"> электрическую.</w:t>
      </w:r>
      <w:r>
        <w:t xml:space="preserve"> Чтобы использовать эту энергию, необходимо</w:t>
      </w:r>
    </w:p>
    <w:p w:rsidR="00000000" w:rsidRDefault="00963F5A">
      <w:pPr>
        <w:pStyle w:val="10"/>
        <w:framePr w:w="226" w:h="182" w:hRule="exact" w:wrap="around" w:vAnchor="page" w:hAnchor="page" w:x="1263" w:y="14010"/>
        <w:rPr>
          <w:rFonts w:ascii="Arial Unicode MS" w:hAnsi="Arial Unicode MS" w:cs="Arial Unicode MS"/>
        </w:rPr>
      </w:pPr>
      <w:r>
        <w:rPr>
          <w:rStyle w:val="8pt"/>
        </w:rPr>
        <w:t>58</w:t>
      </w:r>
    </w:p>
    <w:p w:rsidR="00963F5A" w:rsidRDefault="00963F5A">
      <w:pPr>
        <w:rPr>
          <w:color w:val="auto"/>
          <w:sz w:val="2"/>
          <w:szCs w:val="2"/>
        </w:rPr>
      </w:pPr>
    </w:p>
    <w:sectPr w:rsidR="00963F5A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0E2C85"/>
    <w:rsid w:val="000E2C85"/>
    <w:rsid w:val="0096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11" w:lineRule="exact"/>
      <w:ind w:firstLine="30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11pt">
    <w:name w:val="Основной текст + 11 pt"/>
    <w:aliases w:val="Курсив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"/>
    <w:basedOn w:val="a0"/>
    <w:link w:val="31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20">
    <w:name w:val="Подпись к картинке (2)"/>
    <w:basedOn w:val="a0"/>
    <w:link w:val="210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a5">
    <w:name w:val="Подпись к картинке"/>
    <w:basedOn w:val="a0"/>
    <w:link w:val="1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211pt">
    <w:name w:val="Основной текст (2) + 11 pt"/>
    <w:aliases w:val="Курсив1"/>
    <w:basedOn w:val="2"/>
    <w:uiPriority w:val="99"/>
    <w:rPr>
      <w:i/>
      <w:iCs/>
    </w:rPr>
  </w:style>
  <w:style w:type="character" w:customStyle="1" w:styleId="22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11pt1">
    <w:name w:val="Основной текст + 11 pt1"/>
    <w:uiPriority w:val="99"/>
    <w:rPr>
      <w:rFonts w:ascii="Times New Roman" w:hAnsi="Times New Roman" w:cs="Times New Roman"/>
      <w:sz w:val="16"/>
      <w:szCs w:val="16"/>
    </w:rPr>
  </w:style>
  <w:style w:type="character" w:customStyle="1" w:styleId="a6">
    <w:name w:val="Колонтитул"/>
    <w:basedOn w:val="a0"/>
    <w:link w:val="10"/>
    <w:uiPriority w:val="99"/>
    <w:rPr>
      <w:rFonts w:ascii="Times New Roman" w:hAnsi="Times New Roman" w:cs="Times New Roman"/>
      <w:sz w:val="20"/>
      <w:szCs w:val="20"/>
    </w:rPr>
  </w:style>
  <w:style w:type="character" w:customStyle="1" w:styleId="8pt">
    <w:name w:val="Колонтитул + 8 pt"/>
    <w:aliases w:val="Полужирный"/>
    <w:basedOn w:val="a6"/>
    <w:uiPriority w:val="99"/>
    <w:rPr>
      <w:b/>
      <w:bCs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11">
    <w:name w:val="Заголовок №1"/>
    <w:basedOn w:val="a0"/>
    <w:link w:val="110"/>
    <w:uiPriority w:val="99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MSReferenceSansSerif">
    <w:name w:val="Основной текст + MS Reference Sans Serif"/>
    <w:aliases w:val="9 pt,Полужирный1"/>
    <w:uiPriority w:val="99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line="240" w:lineRule="atLeast"/>
    </w:pPr>
    <w:rPr>
      <w:rFonts w:ascii="MS Reference Sans Serif" w:hAnsi="MS Reference Sans Serif" w:cs="MS Reference Sans Serif"/>
      <w:color w:val="auto"/>
      <w:sz w:val="14"/>
      <w:szCs w:val="14"/>
    </w:rPr>
  </w:style>
  <w:style w:type="paragraph" w:customStyle="1" w:styleId="210">
    <w:name w:val="Подпись к картинке (2)1"/>
    <w:basedOn w:val="a"/>
    <w:link w:val="20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4"/>
      <w:szCs w:val="14"/>
    </w:rPr>
  </w:style>
  <w:style w:type="paragraph" w:customStyle="1" w:styleId="1">
    <w:name w:val="Подпись к картинке1"/>
    <w:basedOn w:val="a"/>
    <w:link w:val="a5"/>
    <w:uiPriority w:val="99"/>
    <w:pPr>
      <w:shd w:val="clear" w:color="auto" w:fill="FFFFFF"/>
      <w:spacing w:line="202" w:lineRule="exact"/>
      <w:jc w:val="both"/>
    </w:pPr>
    <w:rPr>
      <w:rFonts w:ascii="MS Reference Sans Serif" w:hAnsi="MS Reference Sans Serif" w:cs="MS Reference Sans Serif"/>
      <w:color w:val="auto"/>
      <w:sz w:val="14"/>
      <w:szCs w:val="14"/>
    </w:rPr>
  </w:style>
  <w:style w:type="paragraph" w:customStyle="1" w:styleId="211">
    <w:name w:val="Заголовок №21"/>
    <w:basedOn w:val="a"/>
    <w:link w:val="22"/>
    <w:uiPriority w:val="99"/>
    <w:pPr>
      <w:shd w:val="clear" w:color="auto" w:fill="FFFFFF"/>
      <w:spacing w:line="211" w:lineRule="exact"/>
      <w:ind w:firstLine="300"/>
      <w:jc w:val="both"/>
      <w:outlineLvl w:val="1"/>
    </w:pPr>
    <w:rPr>
      <w:rFonts w:ascii="MS Reference Sans Serif" w:hAnsi="MS Reference Sans Serif" w:cs="MS Reference Sans Serif"/>
      <w:b/>
      <w:bCs/>
      <w:color w:val="auto"/>
      <w:sz w:val="16"/>
      <w:szCs w:val="16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  <w:lang w:val="en-US" w:eastAsia="en-US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before="60" w:line="240" w:lineRule="atLeast"/>
      <w:outlineLvl w:val="0"/>
    </w:pPr>
    <w:rPr>
      <w:rFonts w:ascii="Times New Roman" w:hAnsi="Times New Roman" w:cs="Times New Roman"/>
      <w:color w:val="auto"/>
      <w:sz w:val="18"/>
      <w:szCs w:val="18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6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F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2010-11-07T15:45:00Z</dcterms:created>
  <dcterms:modified xsi:type="dcterms:W3CDTF">2010-11-07T15:46:00Z</dcterms:modified>
</cp:coreProperties>
</file>